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83E" w:rsidRPr="00F6083E" w:rsidRDefault="00F6083E" w:rsidP="00F6083E">
      <w:pPr>
        <w:spacing w:after="160" w:line="259" w:lineRule="auto"/>
        <w:contextualSpacing/>
        <w:rPr>
          <w:rFonts w:ascii="Calibri" w:eastAsia="Calibri" w:hAnsi="Calibri" w:cs="Calibri"/>
          <w:b/>
          <w:color w:val="C45911"/>
        </w:rPr>
      </w:pPr>
      <w:r w:rsidRPr="00F6083E">
        <w:rPr>
          <w:rFonts w:ascii="Calibri" w:eastAsia="Calibri" w:hAnsi="Calibri" w:cs="Calibri"/>
          <w:b/>
          <w:color w:val="C45911"/>
        </w:rPr>
        <w:t>A. Information and Data</w:t>
      </w:r>
    </w:p>
    <w:p w:rsidR="00F6083E" w:rsidRPr="00F6083E" w:rsidRDefault="00F6083E" w:rsidP="00F6083E">
      <w:pPr>
        <w:tabs>
          <w:tab w:val="left" w:pos="810"/>
        </w:tabs>
        <w:spacing w:line="259" w:lineRule="auto"/>
        <w:contextualSpacing/>
        <w:rPr>
          <w:rFonts w:ascii="Calibri" w:eastAsia="Calibri" w:hAnsi="Calibri" w:cs="Calibri"/>
          <w:b/>
          <w:color w:val="C45911"/>
        </w:rPr>
      </w:pPr>
      <w:r w:rsidRPr="00F6083E">
        <w:rPr>
          <w:rFonts w:ascii="Calibri" w:eastAsia="Calibri" w:hAnsi="Calibri" w:cs="Calibri"/>
          <w:b/>
          <w:color w:val="C45911"/>
        </w:rPr>
        <w:t xml:space="preserve">This standard examines the agency’s ability to provide data and information to healthcare providers, coalitions, decision-makers, legislators and other stakeholders to support health care planning relevant to access to maternal, child and family health. </w:t>
      </w:r>
    </w:p>
    <w:p w:rsidR="00F6083E" w:rsidRPr="00F6083E" w:rsidRDefault="00F6083E" w:rsidP="00F6083E">
      <w:pPr>
        <w:tabs>
          <w:tab w:val="left" w:pos="810"/>
        </w:tabs>
        <w:spacing w:line="259" w:lineRule="auto"/>
        <w:contextualSpacing/>
        <w:rPr>
          <w:rFonts w:ascii="Calibri" w:eastAsia="Calibri" w:hAnsi="Calibri" w:cs="Calibri"/>
          <w:b/>
          <w:color w:val="C45911"/>
        </w:rPr>
      </w:pPr>
    </w:p>
    <w:p w:rsidR="00FE70C1" w:rsidRPr="00914147" w:rsidRDefault="00F6083E" w:rsidP="00F6083E">
      <w:pPr>
        <w:spacing w:line="259" w:lineRule="auto"/>
        <w:rPr>
          <w:rFonts w:ascii="Calibri" w:eastAsia="Calibri" w:hAnsi="Calibri" w:cs="Calibri"/>
          <w:b/>
        </w:rPr>
      </w:pPr>
      <w:r w:rsidRPr="00914147">
        <w:rPr>
          <w:rFonts w:ascii="Calibri" w:eastAsia="Calibri" w:hAnsi="Calibri" w:cs="Calibri"/>
          <w:b/>
        </w:rPr>
        <w:t>Standard</w:t>
      </w:r>
      <w:r w:rsidR="00AF104B">
        <w:rPr>
          <w:rFonts w:ascii="Calibri" w:eastAsia="Calibri" w:hAnsi="Calibri" w:cs="Calibri"/>
          <w:b/>
        </w:rPr>
        <w:t xml:space="preserve"> </w:t>
      </w:r>
      <w:r w:rsidRPr="00914147">
        <w:rPr>
          <w:rFonts w:ascii="Calibri" w:eastAsia="Calibri" w:hAnsi="Calibri" w:cs="Calibri"/>
          <w:b/>
        </w:rPr>
        <w:t>#19</w:t>
      </w:r>
      <w:r w:rsidR="00AF104B">
        <w:rPr>
          <w:rFonts w:ascii="Calibri" w:eastAsia="Calibri" w:hAnsi="Calibri" w:cs="Calibri"/>
          <w:b/>
        </w:rPr>
        <w:t xml:space="preserve">: </w:t>
      </w:r>
      <w:r w:rsidRPr="00914147">
        <w:rPr>
          <w:rFonts w:ascii="Calibri" w:eastAsia="Calibri" w:hAnsi="Calibri" w:cs="Calibri"/>
          <w:b/>
        </w:rPr>
        <w:t xml:space="preserve"> Provide timely, locally relevant, and accurate information to inform the health care system and service area on emerging and on-going maternal, child and family health trends</w:t>
      </w:r>
      <w:r w:rsidR="00FC4B0D" w:rsidRPr="00914147">
        <w:rPr>
          <w:rFonts w:ascii="Calibri" w:eastAsia="Calibri" w:hAnsi="Calibri" w:cs="Calibri"/>
          <w:b/>
        </w:rPr>
        <w:t>.</w:t>
      </w:r>
    </w:p>
    <w:p w:rsidR="00FE70C1" w:rsidRPr="00914147" w:rsidRDefault="00FE70C1" w:rsidP="00FE70C1">
      <w:pPr>
        <w:rPr>
          <w:rFonts w:ascii="Calibri" w:eastAsia="Calibri" w:hAnsi="Calibri" w:cs="Calibri"/>
          <w:b/>
        </w:rPr>
      </w:pPr>
    </w:p>
    <w:tbl>
      <w:tblPr>
        <w:tblStyle w:val="TableGrid15"/>
        <w:tblW w:w="13725" w:type="dxa"/>
        <w:jc w:val="center"/>
        <w:tblLayout w:type="fixed"/>
        <w:tblLook w:val="04A0" w:firstRow="1" w:lastRow="0" w:firstColumn="1" w:lastColumn="0" w:noHBand="0" w:noVBand="1"/>
      </w:tblPr>
      <w:tblGrid>
        <w:gridCol w:w="630"/>
        <w:gridCol w:w="2965"/>
        <w:gridCol w:w="3330"/>
        <w:gridCol w:w="1800"/>
        <w:gridCol w:w="3245"/>
        <w:gridCol w:w="1755"/>
      </w:tblGrid>
      <w:tr w:rsidR="00FE70C1" w:rsidRPr="00914147" w:rsidTr="00FE70C1">
        <w:trPr>
          <w:jc w:val="center"/>
        </w:trPr>
        <w:tc>
          <w:tcPr>
            <w:tcW w:w="3595" w:type="dxa"/>
            <w:gridSpan w:val="2"/>
            <w:vAlign w:val="center"/>
          </w:tcPr>
          <w:p w:rsidR="00FE70C1" w:rsidRPr="00914147" w:rsidRDefault="00FE70C1" w:rsidP="00244FE3">
            <w:pPr>
              <w:jc w:val="center"/>
              <w:rPr>
                <w:rFonts w:ascii="Calibri" w:eastAsia="Calibri" w:hAnsi="Calibri" w:cs="Calibri"/>
                <w:b/>
                <w:sz w:val="22"/>
              </w:rPr>
            </w:pPr>
            <w:r w:rsidRPr="00914147">
              <w:rPr>
                <w:rFonts w:ascii="Calibri" w:eastAsia="Calibri" w:hAnsi="Calibri" w:cs="Calibri"/>
                <w:b/>
                <w:sz w:val="22"/>
              </w:rPr>
              <w:t>Measure</w:t>
            </w:r>
          </w:p>
        </w:tc>
        <w:tc>
          <w:tcPr>
            <w:tcW w:w="3330" w:type="dxa"/>
            <w:vAlign w:val="center"/>
          </w:tcPr>
          <w:p w:rsidR="00FE70C1" w:rsidRPr="00914147" w:rsidRDefault="00FE70C1" w:rsidP="00244FE3">
            <w:pPr>
              <w:jc w:val="center"/>
              <w:rPr>
                <w:rFonts w:ascii="Calibri" w:eastAsia="Calibri" w:hAnsi="Calibri" w:cs="Calibri"/>
                <w:b/>
                <w:sz w:val="22"/>
              </w:rPr>
            </w:pPr>
            <w:r w:rsidRPr="00914147">
              <w:rPr>
                <w:rFonts w:ascii="Calibri" w:eastAsia="Calibri" w:hAnsi="Calibri" w:cs="Calibri"/>
                <w:b/>
                <w:sz w:val="22"/>
              </w:rPr>
              <w:t>Suggested Documentation</w:t>
            </w:r>
          </w:p>
        </w:tc>
        <w:tc>
          <w:tcPr>
            <w:tcW w:w="1800" w:type="dxa"/>
            <w:vAlign w:val="center"/>
          </w:tcPr>
          <w:p w:rsidR="00FE70C1" w:rsidRPr="00914147" w:rsidRDefault="00FE70C1" w:rsidP="00244FE3">
            <w:pPr>
              <w:jc w:val="center"/>
              <w:rPr>
                <w:rFonts w:ascii="Calibri" w:eastAsia="Calibri" w:hAnsi="Calibri" w:cs="Calibri"/>
                <w:b/>
                <w:sz w:val="22"/>
              </w:rPr>
            </w:pPr>
            <w:r w:rsidRPr="00914147">
              <w:rPr>
                <w:rFonts w:ascii="Calibri" w:eastAsia="Calibri" w:hAnsi="Calibri" w:cs="Calibri"/>
                <w:b/>
                <w:sz w:val="22"/>
              </w:rPr>
              <w:t>Name of Document to Upload</w:t>
            </w:r>
          </w:p>
        </w:tc>
        <w:tc>
          <w:tcPr>
            <w:tcW w:w="3245" w:type="dxa"/>
            <w:vAlign w:val="center"/>
          </w:tcPr>
          <w:p w:rsidR="00FE70C1" w:rsidRPr="00914147" w:rsidRDefault="00FE70C1" w:rsidP="00244FE3">
            <w:pPr>
              <w:jc w:val="center"/>
              <w:rPr>
                <w:rFonts w:ascii="Calibri" w:eastAsia="Calibri" w:hAnsi="Calibri" w:cs="Calibri"/>
                <w:b/>
                <w:sz w:val="22"/>
              </w:rPr>
            </w:pPr>
            <w:r w:rsidRPr="00914147">
              <w:rPr>
                <w:rFonts w:ascii="Calibri" w:eastAsia="Calibri" w:hAnsi="Calibri" w:cs="Calibri"/>
                <w:b/>
                <w:sz w:val="22"/>
              </w:rPr>
              <w:t>Describe How Documentation Meets the Measure</w:t>
            </w:r>
          </w:p>
        </w:tc>
        <w:tc>
          <w:tcPr>
            <w:tcW w:w="1755" w:type="dxa"/>
            <w:vAlign w:val="center"/>
          </w:tcPr>
          <w:p w:rsidR="00FE70C1" w:rsidRPr="00914147" w:rsidRDefault="00FE70C1" w:rsidP="00244FE3">
            <w:pPr>
              <w:jc w:val="center"/>
              <w:rPr>
                <w:rFonts w:ascii="Calibri" w:eastAsia="Calibri" w:hAnsi="Calibri" w:cs="Calibri"/>
                <w:b/>
                <w:sz w:val="22"/>
              </w:rPr>
            </w:pPr>
            <w:r w:rsidRPr="00914147">
              <w:rPr>
                <w:rFonts w:ascii="Calibri" w:eastAsia="Calibri" w:hAnsi="Calibri" w:cs="Calibri"/>
                <w:b/>
                <w:sz w:val="22"/>
                <w:szCs w:val="22"/>
              </w:rPr>
              <w:t>Staff Responsibilities</w:t>
            </w:r>
          </w:p>
        </w:tc>
      </w:tr>
      <w:tr w:rsidR="00F6083E" w:rsidRPr="00D54E86" w:rsidTr="00FE70C1">
        <w:trPr>
          <w:jc w:val="center"/>
        </w:trPr>
        <w:tc>
          <w:tcPr>
            <w:tcW w:w="630" w:type="dxa"/>
            <w:vAlign w:val="center"/>
          </w:tcPr>
          <w:p w:rsidR="00F6083E" w:rsidRPr="00F6083E" w:rsidRDefault="00F6083E" w:rsidP="00244FE3">
            <w:pPr>
              <w:rPr>
                <w:rFonts w:ascii="Calibri" w:eastAsia="Calibri" w:hAnsi="Calibri" w:cs="Calibri"/>
                <w:sz w:val="22"/>
                <w:szCs w:val="22"/>
              </w:rPr>
            </w:pPr>
            <w:r w:rsidRPr="00F6083E">
              <w:rPr>
                <w:rFonts w:ascii="Calibri" w:eastAsia="Calibri" w:hAnsi="Calibri" w:cs="Calibri"/>
                <w:sz w:val="22"/>
                <w:szCs w:val="22"/>
              </w:rPr>
              <w:t>19.1</w:t>
            </w:r>
          </w:p>
        </w:tc>
        <w:tc>
          <w:tcPr>
            <w:tcW w:w="2965" w:type="dxa"/>
            <w:vAlign w:val="center"/>
          </w:tcPr>
          <w:p w:rsidR="00F6083E" w:rsidRPr="00F6083E" w:rsidRDefault="00F6083E" w:rsidP="00244FE3">
            <w:pPr>
              <w:rPr>
                <w:rFonts w:ascii="Calibri" w:eastAsia="Calibri" w:hAnsi="Calibri" w:cs="Calibri"/>
                <w:sz w:val="22"/>
                <w:szCs w:val="22"/>
              </w:rPr>
            </w:pPr>
            <w:r w:rsidRPr="00F6083E">
              <w:rPr>
                <w:rFonts w:ascii="Calibri" w:eastAsia="Calibri" w:hAnsi="Calibri" w:cs="Calibri"/>
                <w:sz w:val="22"/>
                <w:szCs w:val="22"/>
              </w:rPr>
              <w:t>Ensure that maternal, child and family health information is included in the community health assessment (CHA) and community health improvement plan (CHIP), every five years.</w:t>
            </w:r>
          </w:p>
        </w:tc>
        <w:tc>
          <w:tcPr>
            <w:tcW w:w="3330" w:type="dxa"/>
            <w:vAlign w:val="center"/>
          </w:tcPr>
          <w:p w:rsidR="00F6083E" w:rsidRPr="00F6083E" w:rsidRDefault="00F6083E" w:rsidP="00244FE3">
            <w:pPr>
              <w:rPr>
                <w:rFonts w:ascii="Calibri" w:eastAsia="Calibri" w:hAnsi="Calibri" w:cs="Calibri"/>
                <w:sz w:val="22"/>
                <w:szCs w:val="22"/>
              </w:rPr>
            </w:pPr>
            <w:r w:rsidRPr="00F6083E">
              <w:rPr>
                <w:rFonts w:ascii="Calibri" w:eastAsia="Calibri" w:hAnsi="Calibri" w:cs="Calibri"/>
                <w:sz w:val="22"/>
                <w:szCs w:val="22"/>
              </w:rPr>
              <w:t>CHA and CHIP with maternal, child and family health information highlighted</w:t>
            </w:r>
          </w:p>
        </w:tc>
        <w:tc>
          <w:tcPr>
            <w:tcW w:w="1800" w:type="dxa"/>
            <w:vAlign w:val="center"/>
          </w:tcPr>
          <w:p w:rsidR="00F6083E" w:rsidRPr="00D54E86" w:rsidRDefault="00F6083E" w:rsidP="00244FE3">
            <w:pPr>
              <w:rPr>
                <w:rFonts w:ascii="Calibri" w:hAnsi="Calibri" w:cs="Calibri"/>
                <w:color w:val="808080"/>
                <w:sz w:val="22"/>
                <w:szCs w:val="22"/>
              </w:rPr>
            </w:pPr>
          </w:p>
        </w:tc>
        <w:tc>
          <w:tcPr>
            <w:tcW w:w="3245" w:type="dxa"/>
            <w:vAlign w:val="center"/>
          </w:tcPr>
          <w:p w:rsidR="00F6083E" w:rsidRPr="00D54E86" w:rsidRDefault="00F6083E" w:rsidP="00244FE3">
            <w:pPr>
              <w:rPr>
                <w:rFonts w:ascii="Calibri" w:eastAsia="Calibri" w:hAnsi="Calibri" w:cs="Calibri"/>
                <w:i/>
                <w:sz w:val="22"/>
                <w:szCs w:val="22"/>
              </w:rPr>
            </w:pPr>
          </w:p>
        </w:tc>
        <w:tc>
          <w:tcPr>
            <w:tcW w:w="1755" w:type="dxa"/>
            <w:vAlign w:val="center"/>
          </w:tcPr>
          <w:p w:rsidR="00F6083E" w:rsidRPr="00D54E86" w:rsidRDefault="00F6083E" w:rsidP="00244FE3">
            <w:pPr>
              <w:rPr>
                <w:rFonts w:ascii="Calibri" w:eastAsia="Calibri" w:hAnsi="Calibri" w:cs="Calibri"/>
                <w:i/>
                <w:sz w:val="22"/>
                <w:szCs w:val="22"/>
              </w:rPr>
            </w:pPr>
          </w:p>
        </w:tc>
      </w:tr>
      <w:tr w:rsidR="00F6083E" w:rsidRPr="00D54E86" w:rsidTr="00FE70C1">
        <w:trPr>
          <w:jc w:val="center"/>
        </w:trPr>
        <w:tc>
          <w:tcPr>
            <w:tcW w:w="630" w:type="dxa"/>
            <w:vAlign w:val="center"/>
          </w:tcPr>
          <w:p w:rsidR="00F6083E" w:rsidRPr="00F6083E" w:rsidRDefault="00F6083E" w:rsidP="00244FE3">
            <w:pPr>
              <w:rPr>
                <w:rFonts w:ascii="Calibri" w:eastAsia="Calibri" w:hAnsi="Calibri" w:cs="Calibri"/>
                <w:sz w:val="22"/>
                <w:szCs w:val="22"/>
              </w:rPr>
            </w:pPr>
            <w:r w:rsidRPr="00F6083E">
              <w:rPr>
                <w:rFonts w:ascii="Calibri" w:eastAsia="Calibri" w:hAnsi="Calibri" w:cs="Calibri"/>
                <w:sz w:val="22"/>
                <w:szCs w:val="22"/>
              </w:rPr>
              <w:t>19.2</w:t>
            </w:r>
          </w:p>
        </w:tc>
        <w:tc>
          <w:tcPr>
            <w:tcW w:w="2965" w:type="dxa"/>
            <w:vAlign w:val="center"/>
          </w:tcPr>
          <w:p w:rsidR="00F6083E" w:rsidRDefault="00F6083E" w:rsidP="00244FE3">
            <w:pPr>
              <w:rPr>
                <w:rFonts w:ascii="Calibri" w:eastAsia="Calibri" w:hAnsi="Calibri" w:cs="Calibri"/>
                <w:sz w:val="22"/>
                <w:szCs w:val="22"/>
              </w:rPr>
            </w:pPr>
            <w:r w:rsidRPr="00F6083E">
              <w:rPr>
                <w:rFonts w:ascii="Calibri" w:eastAsia="Calibri" w:hAnsi="Calibri" w:cs="Calibri"/>
                <w:sz w:val="22"/>
                <w:szCs w:val="22"/>
              </w:rPr>
              <w:t>Using CHA data and/or other sources, provide evidence-based assessment of the health impacts of maternal, child and family health.  This assessment will include an analysis of the data, conclusions drawn from the data, and any action taken.</w:t>
            </w:r>
          </w:p>
          <w:p w:rsidR="00494CAF" w:rsidRPr="00F6083E" w:rsidRDefault="00494CAF" w:rsidP="00244FE3">
            <w:pPr>
              <w:rPr>
                <w:rFonts w:ascii="Calibri" w:eastAsia="Calibri" w:hAnsi="Calibri" w:cs="Calibri"/>
                <w:sz w:val="22"/>
                <w:szCs w:val="22"/>
              </w:rPr>
            </w:pPr>
          </w:p>
        </w:tc>
        <w:tc>
          <w:tcPr>
            <w:tcW w:w="3330" w:type="dxa"/>
            <w:vAlign w:val="center"/>
          </w:tcPr>
          <w:p w:rsidR="00F6083E" w:rsidRPr="00F6083E" w:rsidRDefault="00F6083E" w:rsidP="00244FE3">
            <w:pPr>
              <w:rPr>
                <w:rFonts w:ascii="Calibri" w:eastAsia="Calibri" w:hAnsi="Calibri" w:cs="Calibri"/>
                <w:sz w:val="22"/>
                <w:szCs w:val="22"/>
              </w:rPr>
            </w:pPr>
            <w:r w:rsidRPr="00F6083E">
              <w:rPr>
                <w:rFonts w:ascii="Calibri" w:eastAsia="Calibri" w:hAnsi="Calibri" w:cs="Calibri"/>
                <w:sz w:val="22"/>
                <w:szCs w:val="22"/>
              </w:rPr>
              <w:t>MICA, Pregnancy Risk Assessment Monitoring System (PRAMS), Birth Reports, Kids Count, Community Commons, Youth Risk Behavior System (YRBS), Missouri Student Survey, Pre-&amp; Posttests, survey data analysis document, work plans/reports</w:t>
            </w:r>
          </w:p>
        </w:tc>
        <w:tc>
          <w:tcPr>
            <w:tcW w:w="1800" w:type="dxa"/>
            <w:vAlign w:val="center"/>
          </w:tcPr>
          <w:p w:rsidR="00F6083E" w:rsidRPr="00D54E86" w:rsidRDefault="00F6083E" w:rsidP="00244FE3">
            <w:pPr>
              <w:rPr>
                <w:rFonts w:ascii="Calibri" w:eastAsia="Calibri" w:hAnsi="Calibri" w:cs="Calibri"/>
                <w:i/>
                <w:sz w:val="22"/>
                <w:szCs w:val="22"/>
              </w:rPr>
            </w:pPr>
          </w:p>
        </w:tc>
        <w:tc>
          <w:tcPr>
            <w:tcW w:w="3245" w:type="dxa"/>
            <w:vAlign w:val="center"/>
          </w:tcPr>
          <w:p w:rsidR="00F6083E" w:rsidRPr="00D54E86" w:rsidRDefault="00F6083E" w:rsidP="00244FE3">
            <w:pPr>
              <w:rPr>
                <w:rFonts w:ascii="Calibri" w:eastAsia="Calibri" w:hAnsi="Calibri" w:cs="Calibri"/>
                <w:i/>
                <w:sz w:val="22"/>
                <w:szCs w:val="22"/>
              </w:rPr>
            </w:pPr>
          </w:p>
        </w:tc>
        <w:tc>
          <w:tcPr>
            <w:tcW w:w="1755" w:type="dxa"/>
            <w:vAlign w:val="center"/>
          </w:tcPr>
          <w:p w:rsidR="00F6083E" w:rsidRPr="00D54E86" w:rsidRDefault="00F6083E" w:rsidP="00244FE3">
            <w:pPr>
              <w:rPr>
                <w:rFonts w:ascii="Calibri" w:eastAsia="Calibri" w:hAnsi="Calibri" w:cs="Calibri"/>
                <w:i/>
                <w:sz w:val="22"/>
                <w:szCs w:val="22"/>
              </w:rPr>
            </w:pPr>
          </w:p>
        </w:tc>
      </w:tr>
      <w:tr w:rsidR="00F6083E" w:rsidRPr="00D54E86" w:rsidTr="00FE70C1">
        <w:trPr>
          <w:jc w:val="center"/>
        </w:trPr>
        <w:tc>
          <w:tcPr>
            <w:tcW w:w="630" w:type="dxa"/>
            <w:vAlign w:val="center"/>
          </w:tcPr>
          <w:p w:rsidR="00F6083E" w:rsidRPr="00F6083E" w:rsidRDefault="00F6083E" w:rsidP="00244FE3">
            <w:pPr>
              <w:rPr>
                <w:rFonts w:ascii="Calibri" w:eastAsia="Calibri" w:hAnsi="Calibri" w:cs="Calibri"/>
                <w:sz w:val="22"/>
                <w:szCs w:val="22"/>
              </w:rPr>
            </w:pPr>
            <w:r w:rsidRPr="00F6083E">
              <w:rPr>
                <w:rFonts w:ascii="Calibri" w:eastAsia="Calibri" w:hAnsi="Calibri" w:cs="Calibri"/>
                <w:sz w:val="22"/>
                <w:szCs w:val="22"/>
              </w:rPr>
              <w:lastRenderedPageBreak/>
              <w:t>19.3</w:t>
            </w:r>
          </w:p>
        </w:tc>
        <w:tc>
          <w:tcPr>
            <w:tcW w:w="2965" w:type="dxa"/>
            <w:vAlign w:val="center"/>
          </w:tcPr>
          <w:p w:rsidR="00F6083E" w:rsidRPr="00F6083E" w:rsidRDefault="00F6083E" w:rsidP="00244FE3">
            <w:pPr>
              <w:rPr>
                <w:rFonts w:ascii="Calibri" w:eastAsia="Calibri" w:hAnsi="Calibri" w:cs="Calibri"/>
                <w:sz w:val="22"/>
                <w:szCs w:val="22"/>
              </w:rPr>
            </w:pPr>
            <w:r w:rsidRPr="00F6083E">
              <w:rPr>
                <w:rFonts w:ascii="Calibri" w:eastAsia="Calibri" w:hAnsi="Calibri" w:cs="Calibri"/>
                <w:sz w:val="22"/>
                <w:szCs w:val="22"/>
              </w:rPr>
              <w:t>Use evidence-based assessment of health impacts, CHA, and other data sources to identify priorities and develop planning documents for strategies to address maternal, child and family health issues to share with community partners in developing the CHIP.</w:t>
            </w:r>
          </w:p>
        </w:tc>
        <w:tc>
          <w:tcPr>
            <w:tcW w:w="3330" w:type="dxa"/>
            <w:vAlign w:val="center"/>
          </w:tcPr>
          <w:p w:rsidR="00F6083E" w:rsidRPr="00F6083E" w:rsidRDefault="00F6083E" w:rsidP="00244FE3">
            <w:pPr>
              <w:rPr>
                <w:rFonts w:ascii="Calibri" w:eastAsia="Calibri" w:hAnsi="Calibri" w:cs="Calibri"/>
                <w:sz w:val="22"/>
                <w:szCs w:val="22"/>
              </w:rPr>
            </w:pPr>
            <w:r w:rsidRPr="00F6083E">
              <w:rPr>
                <w:rFonts w:ascii="Calibri" w:eastAsia="Calibri" w:hAnsi="Calibri" w:cs="Calibri"/>
                <w:sz w:val="22"/>
                <w:szCs w:val="22"/>
              </w:rPr>
              <w:t>Coalition meeting minutes, emails with partners, staff meeting minutes, networking and team planning documentation, meeting minutes showing discussion of MCH planning tied to CHA</w:t>
            </w:r>
          </w:p>
        </w:tc>
        <w:tc>
          <w:tcPr>
            <w:tcW w:w="1800" w:type="dxa"/>
            <w:vAlign w:val="center"/>
          </w:tcPr>
          <w:p w:rsidR="00F6083E" w:rsidRPr="00D54E86" w:rsidRDefault="00F6083E" w:rsidP="00244FE3">
            <w:pPr>
              <w:rPr>
                <w:rFonts w:ascii="Calibri" w:eastAsia="Calibri" w:hAnsi="Calibri" w:cs="Calibri"/>
                <w:sz w:val="22"/>
                <w:szCs w:val="22"/>
              </w:rPr>
            </w:pPr>
          </w:p>
        </w:tc>
        <w:tc>
          <w:tcPr>
            <w:tcW w:w="3245" w:type="dxa"/>
            <w:vAlign w:val="center"/>
          </w:tcPr>
          <w:p w:rsidR="00F6083E" w:rsidRPr="00D54E86" w:rsidRDefault="00F6083E" w:rsidP="00244FE3">
            <w:pPr>
              <w:rPr>
                <w:rFonts w:ascii="Calibri" w:eastAsia="Calibri" w:hAnsi="Calibri" w:cs="Calibri"/>
                <w:sz w:val="22"/>
                <w:szCs w:val="22"/>
              </w:rPr>
            </w:pPr>
          </w:p>
        </w:tc>
        <w:tc>
          <w:tcPr>
            <w:tcW w:w="1755" w:type="dxa"/>
            <w:vAlign w:val="center"/>
          </w:tcPr>
          <w:p w:rsidR="00F6083E" w:rsidRPr="00D54E86" w:rsidRDefault="00F6083E" w:rsidP="00244FE3">
            <w:pPr>
              <w:rPr>
                <w:rFonts w:ascii="Calibri" w:eastAsia="Calibri" w:hAnsi="Calibri" w:cs="Calibri"/>
                <w:sz w:val="22"/>
                <w:szCs w:val="22"/>
              </w:rPr>
            </w:pPr>
          </w:p>
        </w:tc>
      </w:tr>
      <w:tr w:rsidR="00F6083E" w:rsidRPr="00D54E86" w:rsidTr="00FE70C1">
        <w:trPr>
          <w:trHeight w:val="836"/>
          <w:jc w:val="center"/>
        </w:trPr>
        <w:tc>
          <w:tcPr>
            <w:tcW w:w="630" w:type="dxa"/>
            <w:vAlign w:val="center"/>
          </w:tcPr>
          <w:p w:rsidR="00F6083E" w:rsidRPr="00F6083E" w:rsidRDefault="00F6083E" w:rsidP="00244FE3">
            <w:pPr>
              <w:rPr>
                <w:rFonts w:ascii="Calibri" w:eastAsia="Calibri" w:hAnsi="Calibri" w:cs="Calibri"/>
                <w:sz w:val="22"/>
                <w:szCs w:val="22"/>
              </w:rPr>
            </w:pPr>
            <w:r w:rsidRPr="00F6083E">
              <w:rPr>
                <w:rFonts w:ascii="Calibri" w:eastAsia="Calibri" w:hAnsi="Calibri" w:cs="Calibri"/>
                <w:sz w:val="22"/>
                <w:szCs w:val="22"/>
              </w:rPr>
              <w:t>19.4</w:t>
            </w:r>
          </w:p>
        </w:tc>
        <w:tc>
          <w:tcPr>
            <w:tcW w:w="2965" w:type="dxa"/>
            <w:vAlign w:val="center"/>
          </w:tcPr>
          <w:p w:rsidR="00F6083E" w:rsidRPr="00F6083E" w:rsidRDefault="00F6083E" w:rsidP="00244FE3">
            <w:pPr>
              <w:rPr>
                <w:rFonts w:ascii="Calibri" w:eastAsia="Calibri" w:hAnsi="Calibri" w:cs="Calibri"/>
                <w:sz w:val="22"/>
                <w:szCs w:val="22"/>
              </w:rPr>
            </w:pPr>
            <w:r w:rsidRPr="00F6083E">
              <w:rPr>
                <w:rFonts w:ascii="Calibri" w:eastAsia="Calibri" w:hAnsi="Calibri" w:cs="Calibri"/>
                <w:sz w:val="22"/>
                <w:szCs w:val="22"/>
              </w:rPr>
              <w:t>Analyze and communicate issues on maternal, child and family health, including disparities, to agency staff, governing body, legislators and service area partners.</w:t>
            </w:r>
          </w:p>
        </w:tc>
        <w:tc>
          <w:tcPr>
            <w:tcW w:w="3330" w:type="dxa"/>
            <w:vAlign w:val="center"/>
          </w:tcPr>
          <w:p w:rsidR="00F6083E" w:rsidRPr="00F6083E" w:rsidRDefault="00F6083E" w:rsidP="00244FE3">
            <w:pPr>
              <w:rPr>
                <w:rFonts w:ascii="Calibri" w:eastAsia="Calibri" w:hAnsi="Calibri" w:cs="Calibri"/>
                <w:sz w:val="22"/>
                <w:szCs w:val="22"/>
              </w:rPr>
            </w:pPr>
            <w:r w:rsidRPr="00F6083E">
              <w:rPr>
                <w:rFonts w:ascii="Calibri" w:eastAsia="Calibri" w:hAnsi="Calibri" w:cs="Calibri"/>
                <w:sz w:val="22"/>
                <w:szCs w:val="22"/>
              </w:rPr>
              <w:t>Analysis reports, meeting minutes with staff, service area partners and governing body, presentations, legislative briefs or reports</w:t>
            </w:r>
          </w:p>
        </w:tc>
        <w:tc>
          <w:tcPr>
            <w:tcW w:w="1800" w:type="dxa"/>
            <w:vAlign w:val="center"/>
          </w:tcPr>
          <w:p w:rsidR="00F6083E" w:rsidRPr="00D54E86" w:rsidRDefault="00F6083E" w:rsidP="00244FE3">
            <w:pPr>
              <w:rPr>
                <w:rFonts w:ascii="Calibri" w:eastAsia="Calibri" w:hAnsi="Calibri" w:cs="Calibri"/>
                <w:sz w:val="22"/>
                <w:szCs w:val="22"/>
              </w:rPr>
            </w:pPr>
          </w:p>
        </w:tc>
        <w:tc>
          <w:tcPr>
            <w:tcW w:w="3245" w:type="dxa"/>
            <w:vAlign w:val="center"/>
          </w:tcPr>
          <w:p w:rsidR="00F6083E" w:rsidRPr="00D54E86" w:rsidRDefault="00F6083E" w:rsidP="00244FE3">
            <w:pPr>
              <w:rPr>
                <w:rFonts w:ascii="Calibri" w:eastAsia="Calibri" w:hAnsi="Calibri" w:cs="Calibri"/>
                <w:sz w:val="22"/>
                <w:szCs w:val="22"/>
              </w:rPr>
            </w:pPr>
          </w:p>
        </w:tc>
        <w:tc>
          <w:tcPr>
            <w:tcW w:w="1755" w:type="dxa"/>
            <w:vAlign w:val="center"/>
          </w:tcPr>
          <w:p w:rsidR="00F6083E" w:rsidRPr="00D54E86" w:rsidRDefault="00F6083E" w:rsidP="00244FE3">
            <w:pPr>
              <w:rPr>
                <w:rFonts w:ascii="Calibri" w:eastAsia="Calibri" w:hAnsi="Calibri" w:cs="Calibri"/>
                <w:sz w:val="22"/>
                <w:szCs w:val="22"/>
              </w:rPr>
            </w:pPr>
          </w:p>
        </w:tc>
      </w:tr>
    </w:tbl>
    <w:p w:rsidR="00FC4B0D" w:rsidRDefault="00FC4B0D" w:rsidP="00D54E86">
      <w:pPr>
        <w:spacing w:line="259" w:lineRule="auto"/>
        <w:jc w:val="center"/>
        <w:rPr>
          <w:rFonts w:ascii="Calibri" w:eastAsia="Calibri" w:hAnsi="Calibri" w:cs="Calibri"/>
          <w:b/>
        </w:rPr>
      </w:pPr>
    </w:p>
    <w:p w:rsidR="00D94B6B" w:rsidRPr="00D94B6B" w:rsidRDefault="00D94B6B" w:rsidP="00D94B6B">
      <w:pPr>
        <w:spacing w:after="160" w:line="259" w:lineRule="auto"/>
        <w:rPr>
          <w:rFonts w:ascii="Calibri" w:eastAsia="Calibri" w:hAnsi="Calibri" w:cs="Calibri"/>
          <w:b/>
          <w:color w:val="C45911"/>
        </w:rPr>
      </w:pPr>
      <w:r w:rsidRPr="00D94B6B">
        <w:rPr>
          <w:rFonts w:ascii="Calibri" w:eastAsia="Calibri" w:hAnsi="Calibri" w:cs="Calibri"/>
          <w:b/>
          <w:color w:val="C45911"/>
        </w:rPr>
        <w:t xml:space="preserve">B. Community Partnerships                                                                                                                                                                                                                This standard examines the agency’s ability to ensure ongoing planning with healthcare system partners, community members and organizations that represent members of priority populations.  </w:t>
      </w:r>
    </w:p>
    <w:p w:rsidR="00D54E86" w:rsidRPr="00D94B6B" w:rsidRDefault="00D94B6B" w:rsidP="00D94B6B">
      <w:pPr>
        <w:pStyle w:val="ListParagraph"/>
        <w:spacing w:after="0" w:line="240" w:lineRule="auto"/>
        <w:ind w:left="0"/>
        <w:contextualSpacing w:val="0"/>
        <w:rPr>
          <w:rFonts w:ascii="Calibri" w:eastAsia="Calibri" w:hAnsi="Calibri" w:cs="Calibri"/>
          <w:b/>
          <w:color w:val="auto"/>
          <w:sz w:val="24"/>
          <w:szCs w:val="24"/>
        </w:rPr>
      </w:pPr>
      <w:r w:rsidRPr="00D94B6B">
        <w:rPr>
          <w:rFonts w:ascii="Calibri" w:eastAsia="Calibri" w:hAnsi="Calibri" w:cs="Calibri"/>
          <w:b/>
          <w:color w:val="auto"/>
          <w:sz w:val="24"/>
          <w:szCs w:val="24"/>
        </w:rPr>
        <w:t>Standard</w:t>
      </w:r>
      <w:r w:rsidR="00AF104B">
        <w:rPr>
          <w:rFonts w:ascii="Calibri" w:eastAsia="Calibri" w:hAnsi="Calibri" w:cs="Calibri"/>
          <w:b/>
          <w:color w:val="auto"/>
          <w:sz w:val="24"/>
          <w:szCs w:val="24"/>
        </w:rPr>
        <w:t xml:space="preserve"> </w:t>
      </w:r>
      <w:r w:rsidRPr="00D94B6B">
        <w:rPr>
          <w:rFonts w:ascii="Calibri" w:eastAsia="Calibri" w:hAnsi="Calibri" w:cs="Calibri"/>
          <w:b/>
          <w:color w:val="auto"/>
          <w:sz w:val="24"/>
          <w:szCs w:val="24"/>
        </w:rPr>
        <w:t>#20</w:t>
      </w:r>
      <w:r w:rsidR="00AF104B">
        <w:rPr>
          <w:rFonts w:ascii="Calibri" w:eastAsia="Calibri" w:hAnsi="Calibri" w:cs="Calibri"/>
          <w:b/>
          <w:color w:val="auto"/>
          <w:sz w:val="24"/>
          <w:szCs w:val="24"/>
        </w:rPr>
        <w:t xml:space="preserve">: </w:t>
      </w:r>
      <w:r w:rsidRPr="00D94B6B">
        <w:rPr>
          <w:rFonts w:ascii="Calibri" w:eastAsia="Calibri" w:hAnsi="Calibri" w:cs="Calibri"/>
          <w:b/>
          <w:color w:val="auto"/>
          <w:sz w:val="24"/>
          <w:szCs w:val="24"/>
        </w:rPr>
        <w:t xml:space="preserve"> Identify and work with maternal, child and family service area partners to develop and implement a prioritized </w:t>
      </w:r>
      <w:bookmarkStart w:id="0" w:name="_GoBack"/>
      <w:bookmarkEnd w:id="0"/>
      <w:r w:rsidRPr="00D94B6B">
        <w:rPr>
          <w:rFonts w:ascii="Calibri" w:eastAsia="Calibri" w:hAnsi="Calibri" w:cs="Calibri"/>
          <w:b/>
          <w:color w:val="auto"/>
          <w:sz w:val="24"/>
          <w:szCs w:val="24"/>
        </w:rPr>
        <w:t>prevention plan and seek funding for high priority initiatives</w:t>
      </w:r>
      <w:r w:rsidR="00FE70C1" w:rsidRPr="00D94B6B">
        <w:rPr>
          <w:rFonts w:ascii="Calibri" w:eastAsia="Calibri" w:hAnsi="Calibri" w:cs="Calibri"/>
          <w:b/>
          <w:color w:val="auto"/>
          <w:sz w:val="24"/>
          <w:szCs w:val="24"/>
        </w:rPr>
        <w:t>.</w:t>
      </w:r>
    </w:p>
    <w:tbl>
      <w:tblPr>
        <w:tblStyle w:val="TableGrid15"/>
        <w:tblpPr w:leftFromText="180" w:rightFromText="180" w:vertAnchor="text" w:horzAnchor="page" w:tblpX="1120" w:tblpY="582"/>
        <w:tblW w:w="13788" w:type="dxa"/>
        <w:tblLook w:val="04A0" w:firstRow="1" w:lastRow="0" w:firstColumn="1" w:lastColumn="0" w:noHBand="0" w:noVBand="1"/>
      </w:tblPr>
      <w:tblGrid>
        <w:gridCol w:w="612"/>
        <w:gridCol w:w="3038"/>
        <w:gridCol w:w="3298"/>
        <w:gridCol w:w="1800"/>
        <w:gridCol w:w="3240"/>
        <w:gridCol w:w="1800"/>
      </w:tblGrid>
      <w:tr w:rsidR="00FE70C1" w:rsidRPr="00914147" w:rsidTr="00FE70C1">
        <w:tc>
          <w:tcPr>
            <w:tcW w:w="3650" w:type="dxa"/>
            <w:gridSpan w:val="2"/>
            <w:vAlign w:val="center"/>
          </w:tcPr>
          <w:p w:rsidR="00FE70C1" w:rsidRPr="00914147" w:rsidRDefault="00FE70C1" w:rsidP="00FE70C1">
            <w:pPr>
              <w:jc w:val="center"/>
              <w:rPr>
                <w:rFonts w:ascii="Calibri" w:eastAsia="Calibri" w:hAnsi="Calibri" w:cs="Calibri"/>
                <w:b/>
                <w:sz w:val="22"/>
                <w:szCs w:val="20"/>
              </w:rPr>
            </w:pPr>
            <w:r w:rsidRPr="00914147">
              <w:rPr>
                <w:rFonts w:ascii="Calibri" w:eastAsia="Calibri" w:hAnsi="Calibri" w:cs="Calibri"/>
                <w:b/>
                <w:sz w:val="22"/>
                <w:szCs w:val="20"/>
              </w:rPr>
              <w:t>Measure</w:t>
            </w:r>
          </w:p>
        </w:tc>
        <w:tc>
          <w:tcPr>
            <w:tcW w:w="3298" w:type="dxa"/>
            <w:vAlign w:val="center"/>
          </w:tcPr>
          <w:p w:rsidR="00FE70C1" w:rsidRPr="00914147" w:rsidRDefault="00FE70C1" w:rsidP="00FE70C1">
            <w:pPr>
              <w:jc w:val="center"/>
              <w:rPr>
                <w:rFonts w:ascii="Calibri" w:eastAsia="Calibri" w:hAnsi="Calibri" w:cs="Calibri"/>
                <w:b/>
                <w:sz w:val="22"/>
                <w:szCs w:val="20"/>
              </w:rPr>
            </w:pPr>
            <w:r w:rsidRPr="00914147">
              <w:rPr>
                <w:rFonts w:ascii="Calibri" w:eastAsia="Calibri" w:hAnsi="Calibri" w:cs="Calibri"/>
                <w:b/>
                <w:sz w:val="22"/>
                <w:szCs w:val="20"/>
              </w:rPr>
              <w:t>Suggested Documentation</w:t>
            </w:r>
          </w:p>
        </w:tc>
        <w:tc>
          <w:tcPr>
            <w:tcW w:w="1800" w:type="dxa"/>
            <w:vAlign w:val="center"/>
          </w:tcPr>
          <w:p w:rsidR="00FE70C1" w:rsidRPr="00914147" w:rsidRDefault="00FE70C1" w:rsidP="00FE70C1">
            <w:pPr>
              <w:jc w:val="center"/>
              <w:rPr>
                <w:rFonts w:ascii="Calibri" w:eastAsia="Calibri" w:hAnsi="Calibri" w:cs="Calibri"/>
                <w:b/>
                <w:sz w:val="22"/>
                <w:szCs w:val="20"/>
              </w:rPr>
            </w:pPr>
            <w:r w:rsidRPr="00914147">
              <w:rPr>
                <w:rFonts w:ascii="Calibri" w:eastAsia="Calibri" w:hAnsi="Calibri" w:cs="Calibri"/>
                <w:b/>
                <w:sz w:val="22"/>
              </w:rPr>
              <w:t>Name of Document to Upload</w:t>
            </w:r>
          </w:p>
        </w:tc>
        <w:tc>
          <w:tcPr>
            <w:tcW w:w="3240" w:type="dxa"/>
          </w:tcPr>
          <w:p w:rsidR="00FE70C1" w:rsidRPr="00914147" w:rsidRDefault="00FE70C1" w:rsidP="00FE70C1">
            <w:pPr>
              <w:spacing w:before="120"/>
              <w:jc w:val="center"/>
              <w:rPr>
                <w:rFonts w:ascii="Calibri" w:eastAsia="Calibri" w:hAnsi="Calibri" w:cs="Calibri"/>
                <w:b/>
                <w:sz w:val="22"/>
                <w:szCs w:val="20"/>
              </w:rPr>
            </w:pPr>
            <w:r w:rsidRPr="00914147">
              <w:rPr>
                <w:rFonts w:ascii="Calibri" w:eastAsia="Calibri" w:hAnsi="Calibri" w:cs="Calibri"/>
                <w:b/>
                <w:sz w:val="22"/>
                <w:szCs w:val="20"/>
              </w:rPr>
              <w:t>Describe How Documentation Meets the Measure</w:t>
            </w:r>
          </w:p>
        </w:tc>
        <w:tc>
          <w:tcPr>
            <w:tcW w:w="1800" w:type="dxa"/>
            <w:vAlign w:val="center"/>
          </w:tcPr>
          <w:p w:rsidR="00FE70C1" w:rsidRPr="00914147" w:rsidRDefault="00FE70C1" w:rsidP="00FE70C1">
            <w:pPr>
              <w:spacing w:before="120"/>
              <w:jc w:val="center"/>
              <w:rPr>
                <w:rFonts w:ascii="Calibri" w:eastAsia="Calibri" w:hAnsi="Calibri" w:cs="Calibri"/>
                <w:b/>
                <w:sz w:val="22"/>
                <w:szCs w:val="20"/>
              </w:rPr>
            </w:pPr>
            <w:r w:rsidRPr="00914147">
              <w:rPr>
                <w:rFonts w:ascii="Calibri" w:eastAsia="Calibri" w:hAnsi="Calibri" w:cs="Calibri"/>
                <w:b/>
                <w:sz w:val="22"/>
                <w:szCs w:val="22"/>
              </w:rPr>
              <w:t>Staff Responsibilities</w:t>
            </w:r>
          </w:p>
        </w:tc>
      </w:tr>
      <w:tr w:rsidR="00D94B6B" w:rsidRPr="00D54E86" w:rsidTr="00C15312">
        <w:trPr>
          <w:trHeight w:val="1457"/>
        </w:trPr>
        <w:tc>
          <w:tcPr>
            <w:tcW w:w="612" w:type="dxa"/>
            <w:vAlign w:val="center"/>
          </w:tcPr>
          <w:p w:rsidR="00D94B6B" w:rsidRPr="00D94B6B" w:rsidRDefault="00D94B6B" w:rsidP="00244FE3">
            <w:pPr>
              <w:rPr>
                <w:rFonts w:ascii="Calibri" w:eastAsia="Calibri" w:hAnsi="Calibri" w:cs="Calibri"/>
                <w:sz w:val="22"/>
                <w:szCs w:val="22"/>
              </w:rPr>
            </w:pPr>
            <w:r w:rsidRPr="00D94B6B">
              <w:rPr>
                <w:rFonts w:ascii="Calibri" w:eastAsia="Calibri" w:hAnsi="Calibri" w:cs="Calibri"/>
                <w:sz w:val="22"/>
                <w:szCs w:val="22"/>
              </w:rPr>
              <w:t>20.1</w:t>
            </w:r>
          </w:p>
        </w:tc>
        <w:tc>
          <w:tcPr>
            <w:tcW w:w="3038" w:type="dxa"/>
            <w:vAlign w:val="center"/>
          </w:tcPr>
          <w:p w:rsidR="00D94B6B" w:rsidRPr="00D94B6B" w:rsidRDefault="00D94B6B" w:rsidP="00244FE3">
            <w:pPr>
              <w:rPr>
                <w:rFonts w:ascii="Calibri" w:eastAsia="Calibri" w:hAnsi="Calibri" w:cs="Calibri"/>
                <w:sz w:val="22"/>
                <w:szCs w:val="22"/>
              </w:rPr>
            </w:pPr>
            <w:r w:rsidRPr="00D94B6B">
              <w:rPr>
                <w:rFonts w:ascii="Calibri" w:eastAsia="Calibri" w:hAnsi="Calibri" w:cs="Calibri"/>
                <w:sz w:val="22"/>
                <w:szCs w:val="22"/>
              </w:rPr>
              <w:t>Develop and maintain strategic, cross-sector partnerships and collaborations across systems and settings to enhance maternal, child and family health activities.</w:t>
            </w:r>
          </w:p>
        </w:tc>
        <w:tc>
          <w:tcPr>
            <w:tcW w:w="3298" w:type="dxa"/>
            <w:vAlign w:val="center"/>
          </w:tcPr>
          <w:p w:rsidR="00D94B6B" w:rsidRPr="00D94B6B" w:rsidRDefault="00D94B6B" w:rsidP="00244FE3">
            <w:pPr>
              <w:rPr>
                <w:rFonts w:ascii="Calibri" w:eastAsia="Calibri" w:hAnsi="Calibri" w:cs="Calibri"/>
                <w:sz w:val="22"/>
                <w:szCs w:val="22"/>
              </w:rPr>
            </w:pPr>
            <w:r w:rsidRPr="00D94B6B">
              <w:rPr>
                <w:rFonts w:ascii="Calibri" w:eastAsia="Calibri" w:hAnsi="Calibri" w:cs="Calibri"/>
                <w:sz w:val="22"/>
                <w:szCs w:val="22"/>
              </w:rPr>
              <w:t>Advisory or stakeholder group meeting minutes with attendance list, partnership agendas and notices, letters of support on joint projects</w:t>
            </w:r>
          </w:p>
        </w:tc>
        <w:tc>
          <w:tcPr>
            <w:tcW w:w="1800" w:type="dxa"/>
            <w:vAlign w:val="center"/>
          </w:tcPr>
          <w:p w:rsidR="00D94B6B" w:rsidRPr="00D54E86" w:rsidRDefault="00D94B6B" w:rsidP="00FE70C1">
            <w:pPr>
              <w:spacing w:before="240"/>
              <w:rPr>
                <w:rFonts w:ascii="Calibri" w:eastAsia="Calibri" w:hAnsi="Calibri" w:cs="Calibri"/>
                <w:sz w:val="22"/>
                <w:szCs w:val="22"/>
              </w:rPr>
            </w:pPr>
          </w:p>
        </w:tc>
        <w:tc>
          <w:tcPr>
            <w:tcW w:w="3240" w:type="dxa"/>
            <w:vAlign w:val="center"/>
          </w:tcPr>
          <w:p w:rsidR="00D94B6B" w:rsidRPr="00D54E86" w:rsidRDefault="00D94B6B" w:rsidP="00FE70C1">
            <w:pPr>
              <w:rPr>
                <w:rFonts w:ascii="Calibri" w:eastAsia="Calibri" w:hAnsi="Calibri" w:cs="Calibri"/>
                <w:sz w:val="22"/>
                <w:szCs w:val="22"/>
              </w:rPr>
            </w:pPr>
          </w:p>
        </w:tc>
        <w:tc>
          <w:tcPr>
            <w:tcW w:w="1800" w:type="dxa"/>
            <w:vAlign w:val="center"/>
          </w:tcPr>
          <w:p w:rsidR="00D94B6B" w:rsidRPr="00D54E86" w:rsidRDefault="00D94B6B" w:rsidP="00FE70C1">
            <w:pPr>
              <w:rPr>
                <w:rFonts w:ascii="Calibri" w:eastAsia="Calibri" w:hAnsi="Calibri" w:cs="Calibri"/>
                <w:sz w:val="22"/>
                <w:szCs w:val="22"/>
              </w:rPr>
            </w:pPr>
          </w:p>
        </w:tc>
      </w:tr>
      <w:tr w:rsidR="00D94B6B" w:rsidRPr="00D54E86" w:rsidTr="00C15312">
        <w:trPr>
          <w:trHeight w:val="1961"/>
        </w:trPr>
        <w:tc>
          <w:tcPr>
            <w:tcW w:w="612" w:type="dxa"/>
            <w:vAlign w:val="center"/>
          </w:tcPr>
          <w:p w:rsidR="00D94B6B" w:rsidRPr="00D94B6B" w:rsidRDefault="00D94B6B" w:rsidP="00244FE3">
            <w:pPr>
              <w:rPr>
                <w:rFonts w:ascii="Calibri" w:eastAsia="Calibri" w:hAnsi="Calibri" w:cs="Calibri"/>
                <w:sz w:val="22"/>
                <w:szCs w:val="22"/>
              </w:rPr>
            </w:pPr>
            <w:r w:rsidRPr="00D94B6B">
              <w:rPr>
                <w:rFonts w:ascii="Calibri" w:eastAsia="Calibri" w:hAnsi="Calibri" w:cs="Calibri"/>
                <w:sz w:val="22"/>
                <w:szCs w:val="22"/>
              </w:rPr>
              <w:lastRenderedPageBreak/>
              <w:t>20.2</w:t>
            </w:r>
          </w:p>
        </w:tc>
        <w:tc>
          <w:tcPr>
            <w:tcW w:w="3038" w:type="dxa"/>
            <w:vAlign w:val="center"/>
          </w:tcPr>
          <w:p w:rsidR="00D94B6B" w:rsidRPr="00D94B6B" w:rsidRDefault="00D94B6B" w:rsidP="00244FE3">
            <w:pPr>
              <w:rPr>
                <w:rFonts w:ascii="Calibri" w:eastAsia="Calibri" w:hAnsi="Calibri" w:cs="Calibri"/>
                <w:sz w:val="22"/>
                <w:szCs w:val="22"/>
              </w:rPr>
            </w:pPr>
            <w:r w:rsidRPr="00D94B6B">
              <w:rPr>
                <w:rFonts w:ascii="Calibri" w:eastAsia="Calibri" w:hAnsi="Calibri" w:cs="Calibri"/>
                <w:sz w:val="22"/>
                <w:szCs w:val="22"/>
              </w:rPr>
              <w:t>Provide information on maternal, child, and family health policies, programs and strategies to communities, partners, policy makers, and others to demonstrate the importance of interconnected efforts between early prevention and educational achievement, health outcomes, intergenerational outcomes, and other life course outcomes.</w:t>
            </w:r>
          </w:p>
        </w:tc>
        <w:tc>
          <w:tcPr>
            <w:tcW w:w="3298" w:type="dxa"/>
            <w:vAlign w:val="center"/>
          </w:tcPr>
          <w:p w:rsidR="00D94B6B" w:rsidRPr="00D94B6B" w:rsidRDefault="00D94B6B" w:rsidP="00244FE3">
            <w:pPr>
              <w:rPr>
                <w:rFonts w:ascii="Calibri" w:eastAsia="Calibri" w:hAnsi="Calibri" w:cs="Calibri"/>
                <w:sz w:val="22"/>
                <w:szCs w:val="22"/>
              </w:rPr>
            </w:pPr>
            <w:r w:rsidRPr="00D94B6B">
              <w:rPr>
                <w:rFonts w:ascii="Calibri" w:eastAsia="Calibri" w:hAnsi="Calibri" w:cs="Calibri"/>
                <w:sz w:val="22"/>
                <w:szCs w:val="22"/>
              </w:rPr>
              <w:t>Advisory or stakeholder group meeting minutes with attendance list, examples of social and other media postings and notices, educational materials, fact sheets, email distribution lists, school health educational materials, legislative report or letters, presentations</w:t>
            </w:r>
          </w:p>
        </w:tc>
        <w:tc>
          <w:tcPr>
            <w:tcW w:w="1800" w:type="dxa"/>
            <w:vAlign w:val="center"/>
          </w:tcPr>
          <w:p w:rsidR="00D94B6B" w:rsidRPr="00D54E86" w:rsidRDefault="00D94B6B" w:rsidP="00FE70C1">
            <w:pPr>
              <w:rPr>
                <w:rFonts w:ascii="Calibri" w:eastAsia="Calibri" w:hAnsi="Calibri" w:cs="Calibri"/>
                <w:sz w:val="22"/>
                <w:szCs w:val="22"/>
              </w:rPr>
            </w:pPr>
          </w:p>
        </w:tc>
        <w:tc>
          <w:tcPr>
            <w:tcW w:w="3240" w:type="dxa"/>
            <w:vAlign w:val="center"/>
          </w:tcPr>
          <w:p w:rsidR="00D94B6B" w:rsidRPr="00D54E86" w:rsidRDefault="00D94B6B" w:rsidP="00FE70C1">
            <w:pPr>
              <w:rPr>
                <w:rFonts w:ascii="Calibri" w:eastAsia="Calibri" w:hAnsi="Calibri" w:cs="Calibri"/>
                <w:sz w:val="22"/>
                <w:szCs w:val="22"/>
              </w:rPr>
            </w:pPr>
          </w:p>
        </w:tc>
        <w:tc>
          <w:tcPr>
            <w:tcW w:w="1800" w:type="dxa"/>
            <w:vAlign w:val="center"/>
          </w:tcPr>
          <w:p w:rsidR="00D94B6B" w:rsidRPr="00D54E86" w:rsidRDefault="00D94B6B" w:rsidP="00FE70C1">
            <w:pPr>
              <w:rPr>
                <w:rFonts w:ascii="Calibri" w:eastAsia="Calibri" w:hAnsi="Calibri" w:cs="Calibri"/>
                <w:sz w:val="22"/>
                <w:szCs w:val="22"/>
              </w:rPr>
            </w:pPr>
          </w:p>
        </w:tc>
      </w:tr>
      <w:tr w:rsidR="00D94B6B" w:rsidRPr="00D54E86" w:rsidTr="00C15312">
        <w:trPr>
          <w:trHeight w:val="1799"/>
        </w:trPr>
        <w:tc>
          <w:tcPr>
            <w:tcW w:w="612" w:type="dxa"/>
            <w:vAlign w:val="center"/>
          </w:tcPr>
          <w:p w:rsidR="00D94B6B" w:rsidRPr="00D94B6B" w:rsidRDefault="00D94B6B" w:rsidP="00244FE3">
            <w:pPr>
              <w:rPr>
                <w:rFonts w:ascii="Calibri" w:eastAsia="Calibri" w:hAnsi="Calibri" w:cs="Calibri"/>
                <w:sz w:val="22"/>
                <w:szCs w:val="22"/>
              </w:rPr>
            </w:pPr>
            <w:r w:rsidRPr="00D94B6B">
              <w:rPr>
                <w:rFonts w:ascii="Calibri" w:eastAsia="Calibri" w:hAnsi="Calibri" w:cs="Calibri"/>
                <w:sz w:val="22"/>
                <w:szCs w:val="22"/>
              </w:rPr>
              <w:t>20.3</w:t>
            </w:r>
          </w:p>
        </w:tc>
        <w:tc>
          <w:tcPr>
            <w:tcW w:w="3038" w:type="dxa"/>
            <w:vAlign w:val="center"/>
          </w:tcPr>
          <w:p w:rsidR="00D94B6B" w:rsidRPr="00D94B6B" w:rsidRDefault="00D94B6B" w:rsidP="00244FE3">
            <w:pPr>
              <w:rPr>
                <w:rFonts w:ascii="Calibri" w:eastAsia="Calibri" w:hAnsi="Calibri" w:cs="Calibri"/>
                <w:sz w:val="22"/>
                <w:szCs w:val="22"/>
              </w:rPr>
            </w:pPr>
            <w:r w:rsidRPr="00D94B6B">
              <w:rPr>
                <w:rFonts w:ascii="Calibri" w:eastAsia="Calibri" w:hAnsi="Calibri" w:cs="Calibri"/>
                <w:sz w:val="22"/>
                <w:szCs w:val="22"/>
              </w:rPr>
              <w:t>Work with partners, stakeholders, and service area members to identify community resources and understand community needs and priorities as they relate to maternal, child and family health.</w:t>
            </w:r>
          </w:p>
        </w:tc>
        <w:tc>
          <w:tcPr>
            <w:tcW w:w="3298" w:type="dxa"/>
            <w:vAlign w:val="center"/>
          </w:tcPr>
          <w:p w:rsidR="00D94B6B" w:rsidRPr="00D94B6B" w:rsidRDefault="00D94B6B" w:rsidP="00244FE3">
            <w:pPr>
              <w:rPr>
                <w:rFonts w:ascii="Calibri" w:eastAsia="Calibri" w:hAnsi="Calibri" w:cs="Calibri"/>
                <w:sz w:val="22"/>
                <w:szCs w:val="22"/>
              </w:rPr>
            </w:pPr>
            <w:r w:rsidRPr="00D94B6B">
              <w:rPr>
                <w:rFonts w:ascii="Calibri" w:eastAsia="Calibri" w:hAnsi="Calibri" w:cs="Calibri"/>
                <w:sz w:val="22"/>
                <w:szCs w:val="22"/>
              </w:rPr>
              <w:t>Advisory or stakeholder group meeting minutes with attendance list, educational materials, email distribution lists, CHA, CHIP</w:t>
            </w:r>
          </w:p>
        </w:tc>
        <w:tc>
          <w:tcPr>
            <w:tcW w:w="1800" w:type="dxa"/>
            <w:vAlign w:val="center"/>
          </w:tcPr>
          <w:p w:rsidR="00D94B6B" w:rsidRPr="00D54E86" w:rsidRDefault="00D94B6B" w:rsidP="00FE70C1">
            <w:pPr>
              <w:rPr>
                <w:rFonts w:ascii="Calibri" w:eastAsia="Calibri" w:hAnsi="Calibri" w:cs="Calibri"/>
                <w:i/>
                <w:sz w:val="22"/>
                <w:szCs w:val="22"/>
              </w:rPr>
            </w:pPr>
          </w:p>
        </w:tc>
        <w:tc>
          <w:tcPr>
            <w:tcW w:w="3240" w:type="dxa"/>
            <w:vAlign w:val="center"/>
          </w:tcPr>
          <w:p w:rsidR="00D94B6B" w:rsidRPr="00D54E86" w:rsidRDefault="00D94B6B" w:rsidP="00FE70C1">
            <w:pPr>
              <w:rPr>
                <w:rFonts w:ascii="Calibri" w:eastAsia="Calibri" w:hAnsi="Calibri" w:cs="Calibri"/>
                <w:i/>
                <w:sz w:val="22"/>
                <w:szCs w:val="22"/>
              </w:rPr>
            </w:pPr>
          </w:p>
        </w:tc>
        <w:tc>
          <w:tcPr>
            <w:tcW w:w="1800" w:type="dxa"/>
            <w:vAlign w:val="center"/>
          </w:tcPr>
          <w:p w:rsidR="00D94B6B" w:rsidRPr="00D54E86" w:rsidRDefault="00D94B6B" w:rsidP="00FE70C1">
            <w:pPr>
              <w:rPr>
                <w:rFonts w:ascii="Calibri" w:eastAsia="Calibri" w:hAnsi="Calibri" w:cs="Calibri"/>
                <w:sz w:val="22"/>
                <w:szCs w:val="22"/>
              </w:rPr>
            </w:pPr>
          </w:p>
        </w:tc>
      </w:tr>
      <w:tr w:rsidR="00D94B6B" w:rsidRPr="00D54E86" w:rsidTr="00C15312">
        <w:trPr>
          <w:trHeight w:val="1331"/>
        </w:trPr>
        <w:tc>
          <w:tcPr>
            <w:tcW w:w="612" w:type="dxa"/>
            <w:vAlign w:val="center"/>
          </w:tcPr>
          <w:p w:rsidR="00D94B6B" w:rsidRPr="00D94B6B" w:rsidRDefault="00D94B6B" w:rsidP="00244FE3">
            <w:pPr>
              <w:rPr>
                <w:rFonts w:ascii="Calibri" w:eastAsia="Calibri" w:hAnsi="Calibri" w:cs="Calibri"/>
                <w:sz w:val="22"/>
                <w:szCs w:val="22"/>
              </w:rPr>
            </w:pPr>
            <w:r w:rsidRPr="00D94B6B">
              <w:rPr>
                <w:rFonts w:ascii="Calibri" w:eastAsia="Calibri" w:hAnsi="Calibri" w:cs="Calibri"/>
                <w:sz w:val="22"/>
                <w:szCs w:val="22"/>
              </w:rPr>
              <w:t>20.4</w:t>
            </w:r>
          </w:p>
        </w:tc>
        <w:tc>
          <w:tcPr>
            <w:tcW w:w="3038" w:type="dxa"/>
            <w:vAlign w:val="center"/>
          </w:tcPr>
          <w:p w:rsidR="00D94B6B" w:rsidRPr="00D94B6B" w:rsidRDefault="00D94B6B" w:rsidP="00244FE3">
            <w:pPr>
              <w:rPr>
                <w:rFonts w:ascii="Calibri" w:eastAsia="Calibri" w:hAnsi="Calibri" w:cs="Calibri"/>
                <w:sz w:val="22"/>
                <w:szCs w:val="22"/>
              </w:rPr>
            </w:pPr>
            <w:r w:rsidRPr="00D94B6B">
              <w:rPr>
                <w:rFonts w:ascii="Calibri" w:eastAsia="Calibri" w:hAnsi="Calibri" w:cs="Calibri"/>
                <w:sz w:val="22"/>
                <w:szCs w:val="22"/>
              </w:rPr>
              <w:t>Develop and implement maternal, child and family health programs, policies and/or activities identified in the CHIP or other local priorities.</w:t>
            </w:r>
          </w:p>
        </w:tc>
        <w:tc>
          <w:tcPr>
            <w:tcW w:w="3298" w:type="dxa"/>
            <w:vAlign w:val="center"/>
          </w:tcPr>
          <w:p w:rsidR="00D94B6B" w:rsidRPr="00D94B6B" w:rsidRDefault="00D94B6B" w:rsidP="00244FE3">
            <w:pPr>
              <w:rPr>
                <w:rFonts w:ascii="Calibri" w:eastAsia="Calibri" w:hAnsi="Calibri" w:cs="Calibri"/>
                <w:sz w:val="22"/>
                <w:szCs w:val="22"/>
              </w:rPr>
            </w:pPr>
            <w:r w:rsidRPr="00D94B6B">
              <w:rPr>
                <w:rFonts w:ascii="Calibri" w:eastAsia="Calibri" w:hAnsi="Calibri" w:cs="Calibri"/>
                <w:sz w:val="22"/>
                <w:szCs w:val="22"/>
              </w:rPr>
              <w:t>Programs developed from CHIP, town hall meetings, grant applications/narratives, examples of social and other media postings and notices, community gatherings utilizing evidence-based programing or researching the best practice or evidence-based trainings</w:t>
            </w:r>
          </w:p>
        </w:tc>
        <w:tc>
          <w:tcPr>
            <w:tcW w:w="1800" w:type="dxa"/>
            <w:vAlign w:val="center"/>
          </w:tcPr>
          <w:p w:rsidR="00D94B6B" w:rsidRPr="00D54E86" w:rsidRDefault="00D94B6B" w:rsidP="00FE70C1">
            <w:pPr>
              <w:rPr>
                <w:rFonts w:ascii="Calibri" w:eastAsia="Calibri" w:hAnsi="Calibri" w:cs="Calibri"/>
                <w:sz w:val="22"/>
                <w:szCs w:val="22"/>
              </w:rPr>
            </w:pPr>
          </w:p>
        </w:tc>
        <w:tc>
          <w:tcPr>
            <w:tcW w:w="3240" w:type="dxa"/>
            <w:vAlign w:val="center"/>
          </w:tcPr>
          <w:p w:rsidR="00D94B6B" w:rsidRPr="00D54E86" w:rsidRDefault="00D94B6B" w:rsidP="00FE70C1">
            <w:pPr>
              <w:rPr>
                <w:rFonts w:ascii="Calibri" w:eastAsia="Calibri" w:hAnsi="Calibri" w:cs="Calibri"/>
                <w:sz w:val="22"/>
                <w:szCs w:val="22"/>
              </w:rPr>
            </w:pPr>
          </w:p>
        </w:tc>
        <w:tc>
          <w:tcPr>
            <w:tcW w:w="1800" w:type="dxa"/>
            <w:vAlign w:val="center"/>
          </w:tcPr>
          <w:p w:rsidR="00D94B6B" w:rsidRPr="00D54E86" w:rsidRDefault="00D94B6B" w:rsidP="00FE70C1">
            <w:pPr>
              <w:rPr>
                <w:rFonts w:ascii="Calibri" w:eastAsia="Calibri" w:hAnsi="Calibri" w:cs="Calibri"/>
                <w:sz w:val="22"/>
                <w:szCs w:val="22"/>
              </w:rPr>
            </w:pPr>
          </w:p>
        </w:tc>
      </w:tr>
    </w:tbl>
    <w:p w:rsidR="00FC4B0D" w:rsidRDefault="00FC4B0D" w:rsidP="00FE70C1">
      <w:pPr>
        <w:pStyle w:val="ListParagraph"/>
        <w:spacing w:after="160" w:line="240" w:lineRule="auto"/>
        <w:ind w:left="0"/>
        <w:rPr>
          <w:rFonts w:ascii="Calibri" w:eastAsia="Calibri" w:hAnsi="Calibri" w:cs="Calibri"/>
          <w:b/>
          <w:color w:val="auto"/>
          <w:sz w:val="24"/>
          <w:szCs w:val="24"/>
        </w:rPr>
      </w:pPr>
    </w:p>
    <w:p w:rsidR="00FC4B0D" w:rsidRDefault="00FC4B0D">
      <w:pPr>
        <w:spacing w:after="200" w:line="276" w:lineRule="auto"/>
        <w:rPr>
          <w:rFonts w:ascii="Calibri" w:eastAsia="Calibri" w:hAnsi="Calibri" w:cs="Calibri"/>
          <w:b/>
          <w:lang w:eastAsia="ja-JP"/>
        </w:rPr>
      </w:pPr>
      <w:r>
        <w:rPr>
          <w:rFonts w:ascii="Calibri" w:eastAsia="Calibri" w:hAnsi="Calibri" w:cs="Calibri"/>
          <w:b/>
        </w:rPr>
        <w:br w:type="page"/>
      </w:r>
    </w:p>
    <w:p w:rsidR="00D94B6B" w:rsidRPr="00D94B6B" w:rsidRDefault="00D94B6B" w:rsidP="00D94B6B">
      <w:pPr>
        <w:spacing w:after="160" w:line="259" w:lineRule="auto"/>
        <w:rPr>
          <w:rFonts w:ascii="Calibri" w:eastAsia="Calibri" w:hAnsi="Calibri" w:cs="Calibri"/>
          <w:b/>
          <w:color w:val="C45911"/>
        </w:rPr>
      </w:pPr>
      <w:r w:rsidRPr="00D94B6B">
        <w:rPr>
          <w:rFonts w:ascii="Calibri" w:eastAsia="Calibri" w:hAnsi="Calibri" w:cs="Calibri"/>
          <w:b/>
          <w:color w:val="C45911"/>
        </w:rPr>
        <w:lastRenderedPageBreak/>
        <w:t xml:space="preserve">C. Intervention and Activities                                                                                                                                                                                                              </w:t>
      </w:r>
      <w:proofErr w:type="gramStart"/>
      <w:r w:rsidRPr="00D94B6B">
        <w:rPr>
          <w:rFonts w:ascii="Calibri" w:eastAsia="Calibri" w:hAnsi="Calibri" w:cs="Calibri"/>
          <w:b/>
          <w:color w:val="C45911"/>
        </w:rPr>
        <w:t>This</w:t>
      </w:r>
      <w:proofErr w:type="gramEnd"/>
      <w:r w:rsidRPr="00D94B6B">
        <w:rPr>
          <w:rFonts w:ascii="Calibri" w:eastAsia="Calibri" w:hAnsi="Calibri" w:cs="Calibri"/>
          <w:b/>
          <w:color w:val="C45911"/>
        </w:rPr>
        <w:t xml:space="preserve"> standard examines the ability of the agency to promote emerging and evidence-based information about early intervention that promote lifelong health. They will also examine the agency’s ability to implement local policies, programs and strategies to address the social determinants of health.  </w:t>
      </w:r>
    </w:p>
    <w:p w:rsidR="00FE70C1" w:rsidRPr="00D94B6B" w:rsidRDefault="00D94B6B" w:rsidP="00D94B6B">
      <w:pPr>
        <w:pStyle w:val="ListParagraph"/>
        <w:spacing w:after="0" w:line="240" w:lineRule="auto"/>
        <w:ind w:left="0" w:right="90"/>
        <w:rPr>
          <w:rFonts w:ascii="Calibri" w:eastAsia="Calibri" w:hAnsi="Calibri" w:cs="Calibri"/>
          <w:b/>
          <w:color w:val="auto"/>
          <w:sz w:val="24"/>
          <w:szCs w:val="24"/>
        </w:rPr>
      </w:pPr>
      <w:r w:rsidRPr="00D94B6B">
        <w:rPr>
          <w:rFonts w:ascii="Calibri" w:eastAsia="Calibri" w:hAnsi="Calibri" w:cs="Calibri"/>
          <w:b/>
          <w:color w:val="auto"/>
          <w:sz w:val="24"/>
          <w:szCs w:val="24"/>
        </w:rPr>
        <w:t>Standard</w:t>
      </w:r>
      <w:r w:rsidR="00AF104B">
        <w:rPr>
          <w:rFonts w:ascii="Calibri" w:eastAsia="Calibri" w:hAnsi="Calibri" w:cs="Calibri"/>
          <w:b/>
          <w:color w:val="auto"/>
          <w:sz w:val="24"/>
          <w:szCs w:val="24"/>
        </w:rPr>
        <w:t xml:space="preserve"> </w:t>
      </w:r>
      <w:r w:rsidRPr="00D94B6B">
        <w:rPr>
          <w:rFonts w:ascii="Calibri" w:eastAsia="Calibri" w:hAnsi="Calibri" w:cs="Calibri"/>
          <w:b/>
          <w:color w:val="auto"/>
          <w:sz w:val="24"/>
          <w:szCs w:val="24"/>
        </w:rPr>
        <w:t>#21</w:t>
      </w:r>
      <w:r w:rsidR="00AF104B">
        <w:rPr>
          <w:rFonts w:ascii="Calibri" w:eastAsia="Calibri" w:hAnsi="Calibri" w:cs="Calibri"/>
          <w:b/>
          <w:color w:val="auto"/>
          <w:sz w:val="24"/>
          <w:szCs w:val="24"/>
        </w:rPr>
        <w:t>:</w:t>
      </w:r>
      <w:r w:rsidRPr="00D94B6B">
        <w:rPr>
          <w:rFonts w:ascii="Calibri" w:eastAsia="Calibri" w:hAnsi="Calibri" w:cs="Calibri"/>
          <w:b/>
          <w:color w:val="auto"/>
          <w:sz w:val="24"/>
          <w:szCs w:val="24"/>
        </w:rPr>
        <w:t xml:space="preserve"> Initiate activities and/or programs that address maternal, child and family health issues that have been identified in the CHIP</w:t>
      </w:r>
      <w:r w:rsidR="00FE70C1" w:rsidRPr="00D94B6B">
        <w:rPr>
          <w:rFonts w:ascii="Calibri" w:eastAsia="Calibri" w:hAnsi="Calibri" w:cs="Calibri"/>
          <w:b/>
          <w:color w:val="auto"/>
          <w:sz w:val="24"/>
          <w:szCs w:val="24"/>
        </w:rPr>
        <w:t>.</w:t>
      </w:r>
    </w:p>
    <w:p w:rsidR="00FE70C1" w:rsidRPr="00D54E86" w:rsidRDefault="00FE70C1" w:rsidP="00FE70C1">
      <w:pPr>
        <w:spacing w:line="259" w:lineRule="auto"/>
        <w:rPr>
          <w:rFonts w:ascii="Calibri" w:eastAsia="Calibri" w:hAnsi="Calibri" w:cs="Calibri"/>
          <w:b/>
          <w:i/>
          <w:color w:val="C45911"/>
        </w:rPr>
      </w:pPr>
    </w:p>
    <w:tbl>
      <w:tblPr>
        <w:tblStyle w:val="TableGrid15"/>
        <w:tblW w:w="13770" w:type="dxa"/>
        <w:tblInd w:w="-342" w:type="dxa"/>
        <w:tblLayout w:type="fixed"/>
        <w:tblLook w:val="04A0" w:firstRow="1" w:lastRow="0" w:firstColumn="1" w:lastColumn="0" w:noHBand="0" w:noVBand="1"/>
      </w:tblPr>
      <w:tblGrid>
        <w:gridCol w:w="649"/>
        <w:gridCol w:w="3041"/>
        <w:gridCol w:w="3240"/>
        <w:gridCol w:w="1800"/>
        <w:gridCol w:w="3240"/>
        <w:gridCol w:w="1800"/>
      </w:tblGrid>
      <w:tr w:rsidR="00FE70C1" w:rsidRPr="00914147" w:rsidTr="00A10AB0">
        <w:trPr>
          <w:trHeight w:val="162"/>
        </w:trPr>
        <w:tc>
          <w:tcPr>
            <w:tcW w:w="3690" w:type="dxa"/>
            <w:gridSpan w:val="2"/>
            <w:vAlign w:val="center"/>
          </w:tcPr>
          <w:p w:rsidR="00FE70C1" w:rsidRPr="00914147" w:rsidRDefault="00FE70C1" w:rsidP="00244FE3">
            <w:pPr>
              <w:jc w:val="center"/>
              <w:rPr>
                <w:rFonts w:ascii="Calibri" w:eastAsia="Calibri" w:hAnsi="Calibri" w:cs="Calibri"/>
                <w:b/>
                <w:sz w:val="22"/>
                <w:szCs w:val="20"/>
              </w:rPr>
            </w:pPr>
            <w:r w:rsidRPr="00914147">
              <w:rPr>
                <w:rFonts w:ascii="Calibri" w:eastAsia="Calibri" w:hAnsi="Calibri" w:cs="Calibri"/>
                <w:b/>
                <w:sz w:val="22"/>
                <w:szCs w:val="20"/>
              </w:rPr>
              <w:t>Measure</w:t>
            </w:r>
          </w:p>
        </w:tc>
        <w:tc>
          <w:tcPr>
            <w:tcW w:w="3240" w:type="dxa"/>
            <w:vAlign w:val="center"/>
          </w:tcPr>
          <w:p w:rsidR="00FE70C1" w:rsidRPr="00914147" w:rsidRDefault="00FE70C1" w:rsidP="00244FE3">
            <w:pPr>
              <w:jc w:val="center"/>
              <w:rPr>
                <w:rFonts w:ascii="Calibri" w:eastAsia="Calibri" w:hAnsi="Calibri" w:cs="Calibri"/>
                <w:b/>
                <w:sz w:val="22"/>
                <w:szCs w:val="20"/>
              </w:rPr>
            </w:pPr>
            <w:r w:rsidRPr="00914147">
              <w:rPr>
                <w:rFonts w:ascii="Calibri" w:eastAsia="Calibri" w:hAnsi="Calibri" w:cs="Calibri"/>
                <w:b/>
                <w:sz w:val="22"/>
                <w:szCs w:val="20"/>
              </w:rPr>
              <w:t>Suggested Documentation</w:t>
            </w:r>
          </w:p>
        </w:tc>
        <w:tc>
          <w:tcPr>
            <w:tcW w:w="1800" w:type="dxa"/>
            <w:vAlign w:val="center"/>
          </w:tcPr>
          <w:p w:rsidR="00FE70C1" w:rsidRPr="00914147" w:rsidRDefault="00FE70C1" w:rsidP="00244FE3">
            <w:pPr>
              <w:jc w:val="center"/>
              <w:rPr>
                <w:rFonts w:ascii="Calibri" w:eastAsia="Calibri" w:hAnsi="Calibri" w:cs="Calibri"/>
                <w:b/>
                <w:sz w:val="22"/>
                <w:szCs w:val="20"/>
              </w:rPr>
            </w:pPr>
            <w:r w:rsidRPr="00914147">
              <w:rPr>
                <w:rFonts w:ascii="Calibri" w:eastAsia="Calibri" w:hAnsi="Calibri" w:cs="Calibri"/>
                <w:b/>
                <w:sz w:val="22"/>
              </w:rPr>
              <w:t>Name of Document to Upload</w:t>
            </w:r>
          </w:p>
        </w:tc>
        <w:tc>
          <w:tcPr>
            <w:tcW w:w="3240" w:type="dxa"/>
            <w:vAlign w:val="center"/>
          </w:tcPr>
          <w:p w:rsidR="00FE70C1" w:rsidRPr="00914147" w:rsidRDefault="00FE70C1" w:rsidP="00244FE3">
            <w:pPr>
              <w:jc w:val="center"/>
              <w:rPr>
                <w:rFonts w:ascii="Calibri" w:eastAsia="Calibri" w:hAnsi="Calibri" w:cs="Calibri"/>
                <w:b/>
                <w:sz w:val="22"/>
                <w:szCs w:val="20"/>
              </w:rPr>
            </w:pPr>
            <w:r w:rsidRPr="00914147">
              <w:rPr>
                <w:rFonts w:ascii="Calibri" w:eastAsia="Calibri" w:hAnsi="Calibri" w:cs="Calibri"/>
                <w:b/>
                <w:sz w:val="22"/>
                <w:szCs w:val="20"/>
              </w:rPr>
              <w:t>Describe How Documentation Meets the Measure</w:t>
            </w:r>
          </w:p>
        </w:tc>
        <w:tc>
          <w:tcPr>
            <w:tcW w:w="1800" w:type="dxa"/>
            <w:vAlign w:val="center"/>
          </w:tcPr>
          <w:p w:rsidR="00FE70C1" w:rsidRPr="00914147" w:rsidRDefault="00FE70C1" w:rsidP="00244FE3">
            <w:pPr>
              <w:jc w:val="center"/>
              <w:rPr>
                <w:rFonts w:ascii="Calibri" w:eastAsia="Calibri" w:hAnsi="Calibri" w:cs="Calibri"/>
                <w:b/>
                <w:sz w:val="22"/>
                <w:szCs w:val="20"/>
              </w:rPr>
            </w:pPr>
            <w:r w:rsidRPr="00914147">
              <w:rPr>
                <w:rFonts w:ascii="Calibri" w:eastAsia="Calibri" w:hAnsi="Calibri" w:cs="Calibri"/>
                <w:b/>
                <w:sz w:val="22"/>
                <w:szCs w:val="22"/>
              </w:rPr>
              <w:t>Staff Responsibilities</w:t>
            </w:r>
          </w:p>
        </w:tc>
      </w:tr>
      <w:tr w:rsidR="00D94B6B" w:rsidRPr="00D54E86" w:rsidTr="00A10AB0">
        <w:trPr>
          <w:trHeight w:val="2177"/>
        </w:trPr>
        <w:tc>
          <w:tcPr>
            <w:tcW w:w="649" w:type="dxa"/>
            <w:vAlign w:val="center"/>
          </w:tcPr>
          <w:p w:rsidR="00D94B6B" w:rsidRPr="00AF104B" w:rsidRDefault="00D94B6B" w:rsidP="00244FE3">
            <w:pPr>
              <w:rPr>
                <w:rFonts w:ascii="Calibri" w:eastAsia="Calibri" w:hAnsi="Calibri" w:cs="Calibri"/>
                <w:sz w:val="22"/>
                <w:szCs w:val="22"/>
              </w:rPr>
            </w:pPr>
            <w:r w:rsidRPr="00AF104B">
              <w:rPr>
                <w:rFonts w:ascii="Calibri" w:eastAsia="Calibri" w:hAnsi="Calibri" w:cs="Calibri"/>
                <w:sz w:val="22"/>
                <w:szCs w:val="22"/>
              </w:rPr>
              <w:t>21.1</w:t>
            </w:r>
          </w:p>
        </w:tc>
        <w:tc>
          <w:tcPr>
            <w:tcW w:w="3041" w:type="dxa"/>
            <w:vAlign w:val="center"/>
          </w:tcPr>
          <w:p w:rsidR="00D94B6B" w:rsidRPr="00AF104B" w:rsidRDefault="00D94B6B" w:rsidP="00244FE3">
            <w:pPr>
              <w:rPr>
                <w:rFonts w:ascii="Calibri" w:eastAsia="Calibri" w:hAnsi="Calibri" w:cs="Calibri"/>
                <w:sz w:val="22"/>
                <w:szCs w:val="22"/>
              </w:rPr>
            </w:pPr>
            <w:r w:rsidRPr="00AF104B">
              <w:rPr>
                <w:rFonts w:ascii="Calibri" w:eastAsia="Calibri" w:hAnsi="Calibri" w:cs="Calibri"/>
                <w:sz w:val="22"/>
                <w:szCs w:val="22"/>
              </w:rPr>
              <w:t>Maintain subject matter expertise in:</w:t>
            </w:r>
          </w:p>
          <w:p w:rsidR="00D94B6B" w:rsidRPr="00AF104B" w:rsidRDefault="00D94B6B" w:rsidP="00D94B6B">
            <w:pPr>
              <w:numPr>
                <w:ilvl w:val="0"/>
                <w:numId w:val="6"/>
              </w:numPr>
              <w:ind w:left="337" w:hanging="270"/>
              <w:contextualSpacing/>
              <w:rPr>
                <w:rFonts w:ascii="Calibri" w:eastAsia="Calibri" w:hAnsi="Calibri" w:cs="Calibri"/>
                <w:sz w:val="22"/>
                <w:szCs w:val="22"/>
              </w:rPr>
            </w:pPr>
            <w:r w:rsidRPr="00AF104B">
              <w:rPr>
                <w:rFonts w:ascii="Calibri" w:eastAsia="Calibri" w:hAnsi="Calibri" w:cs="Calibri"/>
                <w:sz w:val="22"/>
                <w:szCs w:val="22"/>
              </w:rPr>
              <w:t>Policy, systems, and environmental change;</w:t>
            </w:r>
          </w:p>
          <w:p w:rsidR="00D94B6B" w:rsidRPr="00AF104B" w:rsidRDefault="00D94B6B" w:rsidP="00D94B6B">
            <w:pPr>
              <w:numPr>
                <w:ilvl w:val="0"/>
                <w:numId w:val="6"/>
              </w:numPr>
              <w:ind w:left="337" w:hanging="270"/>
              <w:contextualSpacing/>
              <w:rPr>
                <w:rFonts w:ascii="Calibri" w:eastAsia="Calibri" w:hAnsi="Calibri" w:cs="Calibri"/>
                <w:sz w:val="22"/>
                <w:szCs w:val="22"/>
              </w:rPr>
            </w:pPr>
            <w:r w:rsidRPr="00AF104B">
              <w:rPr>
                <w:rFonts w:ascii="Calibri" w:eastAsia="Calibri" w:hAnsi="Calibri" w:cs="Calibri"/>
                <w:sz w:val="22"/>
                <w:szCs w:val="22"/>
              </w:rPr>
              <w:t>Evidence-based and emerging best practices;</w:t>
            </w:r>
          </w:p>
          <w:p w:rsidR="00D94B6B" w:rsidRPr="00AF104B" w:rsidRDefault="00D94B6B" w:rsidP="00D94B6B">
            <w:pPr>
              <w:numPr>
                <w:ilvl w:val="0"/>
                <w:numId w:val="6"/>
              </w:numPr>
              <w:ind w:left="337" w:hanging="270"/>
              <w:contextualSpacing/>
              <w:rPr>
                <w:rFonts w:ascii="Calibri" w:eastAsia="Calibri" w:hAnsi="Calibri" w:cs="Calibri"/>
                <w:sz w:val="22"/>
                <w:szCs w:val="22"/>
              </w:rPr>
            </w:pPr>
            <w:r w:rsidRPr="00AF104B">
              <w:rPr>
                <w:rFonts w:ascii="Calibri" w:eastAsia="Calibri" w:hAnsi="Calibri" w:cs="Calibri"/>
                <w:sz w:val="22"/>
                <w:szCs w:val="22"/>
              </w:rPr>
              <w:t>Social determinants of health and the health impact of prenatal/early childhood experiences; and</w:t>
            </w:r>
          </w:p>
          <w:p w:rsidR="00D94B6B" w:rsidRPr="00AF104B" w:rsidRDefault="00D94B6B" w:rsidP="00244FE3">
            <w:pPr>
              <w:rPr>
                <w:rFonts w:ascii="Calibri" w:eastAsia="Calibri" w:hAnsi="Calibri" w:cs="Calibri"/>
                <w:sz w:val="22"/>
                <w:szCs w:val="22"/>
              </w:rPr>
            </w:pPr>
            <w:r w:rsidRPr="00AF104B">
              <w:rPr>
                <w:rFonts w:ascii="Calibri" w:eastAsia="Calibri" w:hAnsi="Calibri" w:cs="Calibri"/>
                <w:sz w:val="22"/>
                <w:szCs w:val="22"/>
              </w:rPr>
              <w:t xml:space="preserve">Prevention and health promotion </w:t>
            </w:r>
          </w:p>
        </w:tc>
        <w:tc>
          <w:tcPr>
            <w:tcW w:w="3240" w:type="dxa"/>
            <w:vAlign w:val="center"/>
          </w:tcPr>
          <w:p w:rsidR="00D94B6B" w:rsidRPr="00AF104B" w:rsidRDefault="00D94B6B" w:rsidP="00244FE3">
            <w:pPr>
              <w:rPr>
                <w:rFonts w:ascii="Calibri" w:eastAsia="Calibri" w:hAnsi="Calibri" w:cs="Calibri"/>
                <w:sz w:val="22"/>
                <w:szCs w:val="22"/>
              </w:rPr>
            </w:pPr>
            <w:r w:rsidRPr="00AF104B">
              <w:rPr>
                <w:rFonts w:ascii="Calibri" w:eastAsia="Calibri" w:hAnsi="Calibri" w:cs="Calibri"/>
                <w:sz w:val="22"/>
                <w:szCs w:val="22"/>
              </w:rPr>
              <w:t>Training logs for all staff that work in maternal, child and family health programs that show training in all points outlined in the measure, training schedules, certifications of attendance to trainings, meetings, seminars and workshops, CE completion</w:t>
            </w:r>
          </w:p>
        </w:tc>
        <w:tc>
          <w:tcPr>
            <w:tcW w:w="1800" w:type="dxa"/>
            <w:vAlign w:val="center"/>
          </w:tcPr>
          <w:p w:rsidR="00D94B6B" w:rsidRPr="00D54E86" w:rsidRDefault="00D94B6B" w:rsidP="00D54E86">
            <w:pPr>
              <w:rPr>
                <w:rFonts w:ascii="Calibri" w:eastAsia="Calibri" w:hAnsi="Calibri" w:cs="Calibri"/>
                <w:sz w:val="22"/>
                <w:szCs w:val="22"/>
              </w:rPr>
            </w:pPr>
          </w:p>
        </w:tc>
        <w:tc>
          <w:tcPr>
            <w:tcW w:w="3240" w:type="dxa"/>
            <w:vAlign w:val="center"/>
          </w:tcPr>
          <w:p w:rsidR="00D94B6B" w:rsidRPr="00D54E86" w:rsidRDefault="00D94B6B" w:rsidP="00D54E86">
            <w:pPr>
              <w:rPr>
                <w:rFonts w:ascii="Calibri" w:eastAsia="Calibri" w:hAnsi="Calibri" w:cs="Calibri"/>
                <w:sz w:val="22"/>
                <w:szCs w:val="22"/>
              </w:rPr>
            </w:pPr>
          </w:p>
        </w:tc>
        <w:tc>
          <w:tcPr>
            <w:tcW w:w="1800" w:type="dxa"/>
            <w:vAlign w:val="center"/>
          </w:tcPr>
          <w:p w:rsidR="00D94B6B" w:rsidRPr="00D54E86" w:rsidRDefault="00D94B6B" w:rsidP="00D54E86">
            <w:pPr>
              <w:rPr>
                <w:rFonts w:ascii="Calibri" w:eastAsia="Calibri" w:hAnsi="Calibri" w:cs="Calibri"/>
                <w:sz w:val="22"/>
                <w:szCs w:val="22"/>
              </w:rPr>
            </w:pPr>
          </w:p>
        </w:tc>
      </w:tr>
      <w:tr w:rsidR="00D94B6B" w:rsidRPr="00D54E86" w:rsidTr="00A10AB0">
        <w:trPr>
          <w:trHeight w:val="1241"/>
        </w:trPr>
        <w:tc>
          <w:tcPr>
            <w:tcW w:w="649" w:type="dxa"/>
            <w:vAlign w:val="center"/>
          </w:tcPr>
          <w:p w:rsidR="00D94B6B" w:rsidRPr="00AF104B" w:rsidRDefault="00D94B6B" w:rsidP="00244FE3">
            <w:pPr>
              <w:rPr>
                <w:rFonts w:ascii="Calibri" w:eastAsia="Calibri" w:hAnsi="Calibri" w:cs="Calibri"/>
                <w:sz w:val="22"/>
                <w:szCs w:val="22"/>
              </w:rPr>
            </w:pPr>
            <w:r w:rsidRPr="00AF104B">
              <w:rPr>
                <w:rFonts w:ascii="Calibri" w:eastAsia="Calibri" w:hAnsi="Calibri" w:cs="Calibri"/>
                <w:sz w:val="22"/>
                <w:szCs w:val="22"/>
              </w:rPr>
              <w:t>21.2</w:t>
            </w:r>
          </w:p>
        </w:tc>
        <w:tc>
          <w:tcPr>
            <w:tcW w:w="3041" w:type="dxa"/>
            <w:vAlign w:val="center"/>
          </w:tcPr>
          <w:p w:rsidR="00D94B6B" w:rsidRDefault="00D94B6B" w:rsidP="00244FE3">
            <w:pPr>
              <w:rPr>
                <w:rFonts w:ascii="Calibri" w:eastAsia="Calibri" w:hAnsi="Calibri" w:cs="Calibri"/>
                <w:sz w:val="22"/>
                <w:szCs w:val="22"/>
              </w:rPr>
            </w:pPr>
            <w:r w:rsidRPr="00AF104B">
              <w:rPr>
                <w:rFonts w:ascii="Calibri" w:eastAsia="Calibri" w:hAnsi="Calibri" w:cs="Calibri"/>
                <w:sz w:val="22"/>
                <w:szCs w:val="22"/>
              </w:rPr>
              <w:t>Identify, disseminate, and promote emerging and evidence-based information about early interventions in the prenatal and early childhood period that promote lifelong health and positive social-emotional development.</w:t>
            </w:r>
          </w:p>
          <w:p w:rsidR="00494CAF" w:rsidRPr="00AF104B" w:rsidRDefault="00494CAF" w:rsidP="00244FE3">
            <w:pPr>
              <w:rPr>
                <w:rFonts w:ascii="Calibri" w:eastAsia="Calibri" w:hAnsi="Calibri" w:cs="Calibri"/>
                <w:sz w:val="22"/>
                <w:szCs w:val="22"/>
              </w:rPr>
            </w:pPr>
          </w:p>
        </w:tc>
        <w:tc>
          <w:tcPr>
            <w:tcW w:w="3240" w:type="dxa"/>
            <w:vAlign w:val="center"/>
          </w:tcPr>
          <w:p w:rsidR="00D94B6B" w:rsidRPr="00AF104B" w:rsidRDefault="00D94B6B" w:rsidP="00244FE3">
            <w:pPr>
              <w:rPr>
                <w:rFonts w:ascii="Calibri" w:eastAsia="Calibri" w:hAnsi="Calibri" w:cs="Calibri"/>
                <w:sz w:val="22"/>
                <w:szCs w:val="22"/>
              </w:rPr>
            </w:pPr>
            <w:r w:rsidRPr="00AF104B">
              <w:rPr>
                <w:rFonts w:ascii="Calibri" w:eastAsia="Calibri" w:hAnsi="Calibri" w:cs="Calibri"/>
                <w:sz w:val="22"/>
                <w:szCs w:val="22"/>
              </w:rPr>
              <w:t>Promotional materials, fact sheets, social and other media postings and notices including who and how the materials were distributed</w:t>
            </w:r>
          </w:p>
        </w:tc>
        <w:tc>
          <w:tcPr>
            <w:tcW w:w="1800" w:type="dxa"/>
            <w:vAlign w:val="center"/>
          </w:tcPr>
          <w:p w:rsidR="00D94B6B" w:rsidRPr="00D54E86" w:rsidRDefault="00D94B6B" w:rsidP="00D54E86">
            <w:pPr>
              <w:rPr>
                <w:rFonts w:ascii="Calibri" w:eastAsia="Calibri" w:hAnsi="Calibri" w:cs="Calibri"/>
                <w:sz w:val="22"/>
                <w:szCs w:val="22"/>
              </w:rPr>
            </w:pPr>
          </w:p>
        </w:tc>
        <w:tc>
          <w:tcPr>
            <w:tcW w:w="3240" w:type="dxa"/>
            <w:vAlign w:val="center"/>
          </w:tcPr>
          <w:p w:rsidR="00D94B6B" w:rsidRPr="00D54E86" w:rsidRDefault="00D94B6B" w:rsidP="00D54E86">
            <w:pPr>
              <w:rPr>
                <w:rFonts w:ascii="Calibri" w:eastAsia="Calibri" w:hAnsi="Calibri" w:cs="Calibri"/>
                <w:sz w:val="22"/>
                <w:szCs w:val="22"/>
              </w:rPr>
            </w:pPr>
          </w:p>
        </w:tc>
        <w:tc>
          <w:tcPr>
            <w:tcW w:w="1800" w:type="dxa"/>
            <w:vAlign w:val="center"/>
          </w:tcPr>
          <w:p w:rsidR="00D94B6B" w:rsidRPr="00D54E86" w:rsidRDefault="00D94B6B" w:rsidP="00D54E86">
            <w:pPr>
              <w:rPr>
                <w:rFonts w:ascii="Calibri" w:eastAsia="Calibri" w:hAnsi="Calibri" w:cs="Calibri"/>
                <w:sz w:val="22"/>
                <w:szCs w:val="22"/>
              </w:rPr>
            </w:pPr>
          </w:p>
        </w:tc>
      </w:tr>
      <w:tr w:rsidR="00D94B6B" w:rsidRPr="00D54E86" w:rsidTr="00A10AB0">
        <w:trPr>
          <w:trHeight w:val="881"/>
        </w:trPr>
        <w:tc>
          <w:tcPr>
            <w:tcW w:w="649" w:type="dxa"/>
            <w:vAlign w:val="center"/>
          </w:tcPr>
          <w:p w:rsidR="00D94B6B" w:rsidRPr="00AF104B" w:rsidRDefault="00D94B6B" w:rsidP="00244FE3">
            <w:pPr>
              <w:rPr>
                <w:rFonts w:ascii="Calibri" w:eastAsia="Calibri" w:hAnsi="Calibri" w:cs="Calibri"/>
                <w:sz w:val="22"/>
                <w:szCs w:val="22"/>
              </w:rPr>
            </w:pPr>
            <w:r w:rsidRPr="00AF104B">
              <w:rPr>
                <w:rFonts w:ascii="Calibri" w:eastAsia="Calibri" w:hAnsi="Calibri" w:cs="Calibri"/>
                <w:sz w:val="22"/>
                <w:szCs w:val="22"/>
              </w:rPr>
              <w:lastRenderedPageBreak/>
              <w:t>21.3</w:t>
            </w:r>
          </w:p>
        </w:tc>
        <w:tc>
          <w:tcPr>
            <w:tcW w:w="3041" w:type="dxa"/>
            <w:vAlign w:val="center"/>
          </w:tcPr>
          <w:p w:rsidR="00D94B6B" w:rsidRPr="00AF104B" w:rsidRDefault="00D94B6B" w:rsidP="00244FE3">
            <w:pPr>
              <w:rPr>
                <w:rFonts w:ascii="Calibri" w:eastAsia="Calibri" w:hAnsi="Calibri" w:cs="Calibri"/>
                <w:sz w:val="22"/>
                <w:szCs w:val="22"/>
              </w:rPr>
            </w:pPr>
            <w:r w:rsidRPr="00AF104B">
              <w:rPr>
                <w:rFonts w:ascii="Calibri" w:eastAsia="Calibri" w:hAnsi="Calibri" w:cs="Calibri"/>
                <w:sz w:val="22"/>
                <w:szCs w:val="22"/>
              </w:rPr>
              <w:t>Implement local policies, programs, and strategies to improve social, emotional, and physical health and safety at the level supported by existing funding.</w:t>
            </w:r>
          </w:p>
        </w:tc>
        <w:tc>
          <w:tcPr>
            <w:tcW w:w="3240" w:type="dxa"/>
            <w:vAlign w:val="center"/>
          </w:tcPr>
          <w:p w:rsidR="00D94B6B" w:rsidRPr="00AF104B" w:rsidRDefault="00D94B6B" w:rsidP="00244FE3">
            <w:pPr>
              <w:rPr>
                <w:rFonts w:ascii="Calibri" w:eastAsia="Calibri" w:hAnsi="Calibri" w:cs="Calibri"/>
                <w:sz w:val="22"/>
                <w:szCs w:val="22"/>
              </w:rPr>
            </w:pPr>
            <w:r w:rsidRPr="00AF104B">
              <w:rPr>
                <w:rFonts w:ascii="Calibri" w:eastAsia="Calibri" w:hAnsi="Calibri" w:cs="Calibri"/>
                <w:sz w:val="22"/>
                <w:szCs w:val="22"/>
              </w:rPr>
              <w:t>Program and intervention documentation/records, program summary reports, annual reports, policies shared with local partners</w:t>
            </w:r>
          </w:p>
        </w:tc>
        <w:tc>
          <w:tcPr>
            <w:tcW w:w="1800" w:type="dxa"/>
            <w:vAlign w:val="center"/>
          </w:tcPr>
          <w:p w:rsidR="00D94B6B" w:rsidRPr="00D54E86" w:rsidRDefault="00D94B6B" w:rsidP="00D54E86">
            <w:pPr>
              <w:rPr>
                <w:rFonts w:ascii="Calibri" w:eastAsia="Calibri" w:hAnsi="Calibri" w:cs="Calibri"/>
                <w:sz w:val="22"/>
                <w:szCs w:val="22"/>
              </w:rPr>
            </w:pPr>
          </w:p>
        </w:tc>
        <w:tc>
          <w:tcPr>
            <w:tcW w:w="3240" w:type="dxa"/>
            <w:vAlign w:val="center"/>
          </w:tcPr>
          <w:p w:rsidR="00D94B6B" w:rsidRPr="00D54E86" w:rsidRDefault="00D94B6B" w:rsidP="00D54E86">
            <w:pPr>
              <w:rPr>
                <w:rFonts w:ascii="Calibri" w:eastAsia="Calibri" w:hAnsi="Calibri" w:cs="Calibri"/>
                <w:sz w:val="22"/>
                <w:szCs w:val="22"/>
              </w:rPr>
            </w:pPr>
          </w:p>
        </w:tc>
        <w:tc>
          <w:tcPr>
            <w:tcW w:w="1800" w:type="dxa"/>
            <w:vAlign w:val="center"/>
          </w:tcPr>
          <w:p w:rsidR="00D94B6B" w:rsidRPr="00D54E86" w:rsidRDefault="00D94B6B" w:rsidP="00D54E86">
            <w:pPr>
              <w:rPr>
                <w:rFonts w:ascii="Calibri" w:eastAsia="Calibri" w:hAnsi="Calibri" w:cs="Calibri"/>
                <w:sz w:val="22"/>
                <w:szCs w:val="22"/>
              </w:rPr>
            </w:pPr>
          </w:p>
        </w:tc>
      </w:tr>
    </w:tbl>
    <w:p w:rsidR="00D94B6B" w:rsidRDefault="00D94B6B" w:rsidP="00FC4B0D">
      <w:pPr>
        <w:spacing w:line="259" w:lineRule="auto"/>
        <w:contextualSpacing/>
        <w:rPr>
          <w:rFonts w:ascii="Calibri" w:eastAsia="Calibri" w:hAnsi="Calibri" w:cs="Calibri"/>
          <w:b/>
          <w:color w:val="C45911"/>
        </w:rPr>
      </w:pPr>
    </w:p>
    <w:p w:rsidR="00D94B6B" w:rsidRPr="00D94B6B" w:rsidRDefault="00D94B6B" w:rsidP="00D94B6B">
      <w:pPr>
        <w:spacing w:line="259" w:lineRule="auto"/>
        <w:rPr>
          <w:rFonts w:ascii="Calibri" w:eastAsia="Calibri" w:hAnsi="Calibri" w:cs="Calibri"/>
          <w:b/>
          <w:color w:val="C45911"/>
        </w:rPr>
      </w:pPr>
      <w:r w:rsidRPr="00D94B6B">
        <w:rPr>
          <w:rFonts w:ascii="Calibri" w:eastAsia="Calibri" w:hAnsi="Calibri" w:cs="Calibri"/>
          <w:b/>
          <w:color w:val="C45911"/>
        </w:rPr>
        <w:t>D. Evaluation</w:t>
      </w:r>
    </w:p>
    <w:p w:rsidR="00D94B6B" w:rsidRPr="00D94B6B" w:rsidRDefault="00D94B6B" w:rsidP="00D94B6B">
      <w:pPr>
        <w:pStyle w:val="ListParagraph"/>
        <w:spacing w:after="160" w:line="259" w:lineRule="auto"/>
        <w:ind w:left="0"/>
        <w:rPr>
          <w:rFonts w:ascii="Calibri" w:eastAsia="Calibri" w:hAnsi="Calibri" w:cs="Calibri"/>
          <w:b/>
          <w:color w:val="C45911"/>
          <w:sz w:val="24"/>
          <w:szCs w:val="24"/>
        </w:rPr>
      </w:pPr>
      <w:r w:rsidRPr="00D94B6B">
        <w:rPr>
          <w:rFonts w:ascii="Calibri" w:eastAsia="Calibri" w:hAnsi="Calibri" w:cs="Calibri"/>
          <w:b/>
          <w:color w:val="C45911"/>
          <w:sz w:val="24"/>
          <w:szCs w:val="24"/>
        </w:rPr>
        <w:t>In this standard, the agency demonstrates how to implement a culture of quality improvement using nationally recognized tools and resources to determine how effectively it addresses maternal, child and family health activities and determines how to improve processes and programs in the future.</w:t>
      </w:r>
    </w:p>
    <w:p w:rsidR="00A10AB0" w:rsidRDefault="00D94B6B" w:rsidP="00D94B6B">
      <w:pPr>
        <w:spacing w:line="259" w:lineRule="auto"/>
        <w:rPr>
          <w:rFonts w:ascii="Calibri" w:eastAsia="Calibri" w:hAnsi="Calibri" w:cs="Calibri"/>
          <w:b/>
        </w:rPr>
      </w:pPr>
      <w:r w:rsidRPr="00914147">
        <w:rPr>
          <w:rFonts w:ascii="Calibri" w:eastAsia="Calibri" w:hAnsi="Calibri" w:cs="Calibri"/>
          <w:b/>
        </w:rPr>
        <w:t>Standard</w:t>
      </w:r>
      <w:r w:rsidR="00AF104B">
        <w:rPr>
          <w:rFonts w:ascii="Calibri" w:eastAsia="Calibri" w:hAnsi="Calibri" w:cs="Calibri"/>
          <w:b/>
        </w:rPr>
        <w:t xml:space="preserve"> </w:t>
      </w:r>
      <w:r w:rsidRPr="00914147">
        <w:rPr>
          <w:rFonts w:ascii="Calibri" w:eastAsia="Calibri" w:hAnsi="Calibri" w:cs="Calibri"/>
          <w:b/>
        </w:rPr>
        <w:t>#22</w:t>
      </w:r>
      <w:r w:rsidR="00AF104B">
        <w:rPr>
          <w:rFonts w:ascii="Calibri" w:eastAsia="Calibri" w:hAnsi="Calibri" w:cs="Calibri"/>
          <w:b/>
        </w:rPr>
        <w:t xml:space="preserve">: </w:t>
      </w:r>
      <w:r w:rsidRPr="00914147">
        <w:rPr>
          <w:rFonts w:ascii="Calibri" w:eastAsia="Calibri" w:hAnsi="Calibri" w:cs="Calibri"/>
          <w:b/>
        </w:rPr>
        <w:t xml:space="preserve"> Evaluate and assess maternal, child and family health activities</w:t>
      </w:r>
      <w:r>
        <w:rPr>
          <w:rFonts w:ascii="Calibri" w:eastAsia="Calibri" w:hAnsi="Calibri" w:cs="Calibri"/>
          <w:b/>
        </w:rPr>
        <w:t>.</w:t>
      </w:r>
    </w:p>
    <w:p w:rsidR="00A10AB0" w:rsidRDefault="00A10AB0" w:rsidP="00D54E86">
      <w:pPr>
        <w:spacing w:line="259" w:lineRule="auto"/>
        <w:rPr>
          <w:rFonts w:ascii="Calibri" w:eastAsia="Calibri" w:hAnsi="Calibri" w:cs="Calibri"/>
          <w:b/>
        </w:rPr>
      </w:pPr>
    </w:p>
    <w:tbl>
      <w:tblPr>
        <w:tblStyle w:val="TableGrid15"/>
        <w:tblW w:w="13770" w:type="dxa"/>
        <w:tblInd w:w="-342" w:type="dxa"/>
        <w:tblLayout w:type="fixed"/>
        <w:tblLook w:val="04A0" w:firstRow="1" w:lastRow="0" w:firstColumn="1" w:lastColumn="0" w:noHBand="0" w:noVBand="1"/>
      </w:tblPr>
      <w:tblGrid>
        <w:gridCol w:w="649"/>
        <w:gridCol w:w="3041"/>
        <w:gridCol w:w="3240"/>
        <w:gridCol w:w="1800"/>
        <w:gridCol w:w="3240"/>
        <w:gridCol w:w="1800"/>
      </w:tblGrid>
      <w:tr w:rsidR="00A10AB0" w:rsidRPr="00914147" w:rsidTr="00244FE3">
        <w:trPr>
          <w:trHeight w:val="162"/>
        </w:trPr>
        <w:tc>
          <w:tcPr>
            <w:tcW w:w="3690" w:type="dxa"/>
            <w:gridSpan w:val="2"/>
            <w:vAlign w:val="center"/>
          </w:tcPr>
          <w:p w:rsidR="00A10AB0" w:rsidRPr="00914147" w:rsidRDefault="00A10AB0" w:rsidP="00244FE3">
            <w:pPr>
              <w:jc w:val="center"/>
              <w:rPr>
                <w:rFonts w:ascii="Calibri" w:eastAsia="Calibri" w:hAnsi="Calibri" w:cs="Calibri"/>
                <w:b/>
                <w:sz w:val="22"/>
                <w:szCs w:val="20"/>
              </w:rPr>
            </w:pPr>
            <w:r w:rsidRPr="00914147">
              <w:rPr>
                <w:rFonts w:ascii="Calibri" w:eastAsia="Calibri" w:hAnsi="Calibri" w:cs="Calibri"/>
                <w:b/>
                <w:sz w:val="22"/>
                <w:szCs w:val="20"/>
              </w:rPr>
              <w:t>Measure</w:t>
            </w:r>
          </w:p>
        </w:tc>
        <w:tc>
          <w:tcPr>
            <w:tcW w:w="3240" w:type="dxa"/>
            <w:vAlign w:val="center"/>
          </w:tcPr>
          <w:p w:rsidR="00A10AB0" w:rsidRPr="00914147" w:rsidRDefault="00A10AB0" w:rsidP="00244FE3">
            <w:pPr>
              <w:jc w:val="center"/>
              <w:rPr>
                <w:rFonts w:ascii="Calibri" w:eastAsia="Calibri" w:hAnsi="Calibri" w:cs="Calibri"/>
                <w:b/>
                <w:sz w:val="22"/>
                <w:szCs w:val="20"/>
              </w:rPr>
            </w:pPr>
            <w:r w:rsidRPr="00914147">
              <w:rPr>
                <w:rFonts w:ascii="Calibri" w:eastAsia="Calibri" w:hAnsi="Calibri" w:cs="Calibri"/>
                <w:b/>
                <w:sz w:val="22"/>
                <w:szCs w:val="20"/>
              </w:rPr>
              <w:t>Suggested Documentation</w:t>
            </w:r>
          </w:p>
        </w:tc>
        <w:tc>
          <w:tcPr>
            <w:tcW w:w="1800" w:type="dxa"/>
            <w:vAlign w:val="center"/>
          </w:tcPr>
          <w:p w:rsidR="00A10AB0" w:rsidRPr="00914147" w:rsidRDefault="00A10AB0" w:rsidP="00244FE3">
            <w:pPr>
              <w:jc w:val="center"/>
              <w:rPr>
                <w:rFonts w:ascii="Calibri" w:eastAsia="Calibri" w:hAnsi="Calibri" w:cs="Calibri"/>
                <w:b/>
                <w:sz w:val="22"/>
                <w:szCs w:val="20"/>
              </w:rPr>
            </w:pPr>
            <w:r w:rsidRPr="00914147">
              <w:rPr>
                <w:rFonts w:ascii="Calibri" w:eastAsia="Calibri" w:hAnsi="Calibri" w:cs="Calibri"/>
                <w:b/>
                <w:sz w:val="22"/>
              </w:rPr>
              <w:t>Name of Document to Upload</w:t>
            </w:r>
          </w:p>
        </w:tc>
        <w:tc>
          <w:tcPr>
            <w:tcW w:w="3240" w:type="dxa"/>
            <w:vAlign w:val="center"/>
          </w:tcPr>
          <w:p w:rsidR="00A10AB0" w:rsidRPr="00914147" w:rsidRDefault="00A10AB0" w:rsidP="00244FE3">
            <w:pPr>
              <w:jc w:val="center"/>
              <w:rPr>
                <w:rFonts w:ascii="Calibri" w:eastAsia="Calibri" w:hAnsi="Calibri" w:cs="Calibri"/>
                <w:b/>
                <w:sz w:val="22"/>
                <w:szCs w:val="20"/>
              </w:rPr>
            </w:pPr>
            <w:r w:rsidRPr="00914147">
              <w:rPr>
                <w:rFonts w:ascii="Calibri" w:eastAsia="Calibri" w:hAnsi="Calibri" w:cs="Calibri"/>
                <w:b/>
                <w:sz w:val="22"/>
                <w:szCs w:val="20"/>
              </w:rPr>
              <w:t>Describe How Documentation Meets the Measure</w:t>
            </w:r>
          </w:p>
        </w:tc>
        <w:tc>
          <w:tcPr>
            <w:tcW w:w="1800" w:type="dxa"/>
            <w:vAlign w:val="center"/>
          </w:tcPr>
          <w:p w:rsidR="00A10AB0" w:rsidRPr="00914147" w:rsidRDefault="00A10AB0" w:rsidP="00244FE3">
            <w:pPr>
              <w:jc w:val="center"/>
              <w:rPr>
                <w:rFonts w:ascii="Calibri" w:eastAsia="Calibri" w:hAnsi="Calibri" w:cs="Calibri"/>
                <w:b/>
                <w:sz w:val="22"/>
                <w:szCs w:val="20"/>
              </w:rPr>
            </w:pPr>
            <w:r w:rsidRPr="00914147">
              <w:rPr>
                <w:rFonts w:ascii="Calibri" w:eastAsia="Calibri" w:hAnsi="Calibri" w:cs="Calibri"/>
                <w:b/>
                <w:sz w:val="22"/>
                <w:szCs w:val="22"/>
              </w:rPr>
              <w:t>Staff Responsibilities</w:t>
            </w:r>
          </w:p>
        </w:tc>
      </w:tr>
      <w:tr w:rsidR="00D94B6B" w:rsidRPr="00D54E86" w:rsidTr="00D54E86">
        <w:trPr>
          <w:trHeight w:val="1097"/>
        </w:trPr>
        <w:tc>
          <w:tcPr>
            <w:tcW w:w="649" w:type="dxa"/>
            <w:vAlign w:val="center"/>
          </w:tcPr>
          <w:p w:rsidR="00D94B6B" w:rsidRPr="00D94B6B" w:rsidRDefault="00D94B6B" w:rsidP="00244FE3">
            <w:pPr>
              <w:rPr>
                <w:rFonts w:ascii="Calibri" w:eastAsia="Calibri" w:hAnsi="Calibri" w:cs="Calibri"/>
                <w:sz w:val="22"/>
                <w:szCs w:val="22"/>
              </w:rPr>
            </w:pPr>
            <w:r w:rsidRPr="00D94B6B">
              <w:rPr>
                <w:rFonts w:ascii="Calibri" w:eastAsia="Calibri" w:hAnsi="Calibri" w:cs="Calibri"/>
                <w:sz w:val="22"/>
                <w:szCs w:val="22"/>
              </w:rPr>
              <w:t>22.1</w:t>
            </w:r>
          </w:p>
        </w:tc>
        <w:tc>
          <w:tcPr>
            <w:tcW w:w="3041" w:type="dxa"/>
            <w:vAlign w:val="center"/>
          </w:tcPr>
          <w:p w:rsidR="00D94B6B" w:rsidRDefault="00D94B6B" w:rsidP="00D94B6B">
            <w:pPr>
              <w:rPr>
                <w:rFonts w:ascii="Calibri" w:eastAsia="Calibri" w:hAnsi="Calibri" w:cs="Calibri"/>
                <w:sz w:val="22"/>
                <w:szCs w:val="22"/>
              </w:rPr>
            </w:pPr>
            <w:r w:rsidRPr="00D94B6B">
              <w:rPr>
                <w:rFonts w:ascii="Calibri" w:eastAsia="Calibri" w:hAnsi="Calibri" w:cs="Calibri"/>
                <w:sz w:val="22"/>
                <w:szCs w:val="22"/>
              </w:rPr>
              <w:t>Using the agency</w:t>
            </w:r>
          </w:p>
          <w:p w:rsidR="00D94B6B" w:rsidRPr="00D94B6B" w:rsidRDefault="00D94B6B" w:rsidP="00D94B6B">
            <w:pPr>
              <w:rPr>
                <w:rFonts w:ascii="Calibri" w:eastAsia="Calibri" w:hAnsi="Calibri" w:cs="Calibri"/>
                <w:sz w:val="22"/>
                <w:szCs w:val="22"/>
              </w:rPr>
            </w:pPr>
            <w:r>
              <w:rPr>
                <w:rFonts w:ascii="Calibri" w:eastAsia="Calibri" w:hAnsi="Calibri" w:cs="Calibri"/>
                <w:sz w:val="22"/>
                <w:szCs w:val="22"/>
              </w:rPr>
              <w:t>Communication</w:t>
            </w:r>
            <w:r w:rsidRPr="00D94B6B">
              <w:rPr>
                <w:rFonts w:ascii="Calibri" w:eastAsia="Calibri" w:hAnsi="Calibri" w:cs="Calibri"/>
                <w:sz w:val="22"/>
                <w:szCs w:val="22"/>
              </w:rPr>
              <w:t xml:space="preserve"> Plan's message evaluation strategy, evaluate the effectiveness of maternal, child and family health materials and communications developed or presented by the agency.</w:t>
            </w:r>
          </w:p>
        </w:tc>
        <w:tc>
          <w:tcPr>
            <w:tcW w:w="3240" w:type="dxa"/>
            <w:vAlign w:val="center"/>
          </w:tcPr>
          <w:p w:rsidR="00D94B6B" w:rsidRPr="00D94B6B" w:rsidRDefault="00D94B6B" w:rsidP="00244FE3">
            <w:pPr>
              <w:rPr>
                <w:rFonts w:ascii="Calibri" w:eastAsia="Calibri" w:hAnsi="Calibri" w:cs="Calibri"/>
                <w:sz w:val="22"/>
                <w:szCs w:val="22"/>
              </w:rPr>
            </w:pPr>
            <w:r w:rsidRPr="00D94B6B">
              <w:rPr>
                <w:rFonts w:ascii="Calibri" w:eastAsia="Calibri" w:hAnsi="Calibri" w:cs="Calibri"/>
                <w:sz w:val="22"/>
                <w:szCs w:val="22"/>
              </w:rPr>
              <w:t>Client surveys, internal monitors, agency QI projects, PDSAs, Story Boards, evaluation reports, analytics on social and other media postings and notices</w:t>
            </w:r>
          </w:p>
        </w:tc>
        <w:tc>
          <w:tcPr>
            <w:tcW w:w="1800" w:type="dxa"/>
            <w:vAlign w:val="center"/>
          </w:tcPr>
          <w:p w:rsidR="00D94B6B" w:rsidRPr="00D54E86" w:rsidRDefault="00D94B6B" w:rsidP="00FC4B0D">
            <w:pPr>
              <w:rPr>
                <w:rFonts w:ascii="Calibri" w:eastAsia="Calibri" w:hAnsi="Calibri" w:cs="Calibri"/>
                <w:sz w:val="22"/>
                <w:szCs w:val="22"/>
              </w:rPr>
            </w:pPr>
          </w:p>
        </w:tc>
        <w:tc>
          <w:tcPr>
            <w:tcW w:w="3240" w:type="dxa"/>
            <w:vAlign w:val="center"/>
          </w:tcPr>
          <w:p w:rsidR="00D94B6B" w:rsidRPr="00D54E86" w:rsidRDefault="00D94B6B" w:rsidP="00FC4B0D">
            <w:pPr>
              <w:rPr>
                <w:rFonts w:ascii="Calibri" w:eastAsia="Calibri" w:hAnsi="Calibri" w:cs="Calibri"/>
                <w:sz w:val="22"/>
                <w:szCs w:val="22"/>
              </w:rPr>
            </w:pPr>
          </w:p>
        </w:tc>
        <w:tc>
          <w:tcPr>
            <w:tcW w:w="1800" w:type="dxa"/>
            <w:vAlign w:val="center"/>
          </w:tcPr>
          <w:p w:rsidR="00D94B6B" w:rsidRPr="00D54E86" w:rsidRDefault="00D94B6B" w:rsidP="00FC4B0D">
            <w:pPr>
              <w:rPr>
                <w:rFonts w:ascii="Calibri" w:eastAsia="Calibri" w:hAnsi="Calibri" w:cs="Calibri"/>
                <w:sz w:val="22"/>
                <w:szCs w:val="22"/>
              </w:rPr>
            </w:pPr>
          </w:p>
        </w:tc>
      </w:tr>
      <w:tr w:rsidR="00D94B6B" w:rsidRPr="00D54E86" w:rsidTr="00244FE3">
        <w:trPr>
          <w:trHeight w:val="1241"/>
        </w:trPr>
        <w:tc>
          <w:tcPr>
            <w:tcW w:w="649" w:type="dxa"/>
            <w:vAlign w:val="center"/>
          </w:tcPr>
          <w:p w:rsidR="00D94B6B" w:rsidRPr="00D94B6B" w:rsidRDefault="00D94B6B" w:rsidP="00244FE3">
            <w:pPr>
              <w:rPr>
                <w:rFonts w:ascii="Calibri" w:eastAsia="Calibri" w:hAnsi="Calibri" w:cs="Calibri"/>
                <w:sz w:val="22"/>
                <w:szCs w:val="22"/>
              </w:rPr>
            </w:pPr>
            <w:r w:rsidRPr="00D94B6B">
              <w:rPr>
                <w:rFonts w:ascii="Calibri" w:eastAsia="Calibri" w:hAnsi="Calibri" w:cs="Calibri"/>
                <w:sz w:val="22"/>
                <w:szCs w:val="22"/>
              </w:rPr>
              <w:t>22.2</w:t>
            </w:r>
          </w:p>
        </w:tc>
        <w:tc>
          <w:tcPr>
            <w:tcW w:w="3041" w:type="dxa"/>
            <w:vAlign w:val="center"/>
          </w:tcPr>
          <w:p w:rsidR="00D94B6B" w:rsidRPr="00D94B6B" w:rsidRDefault="00D94B6B" w:rsidP="00244FE3">
            <w:pPr>
              <w:rPr>
                <w:rFonts w:ascii="Calibri" w:eastAsia="Calibri" w:hAnsi="Calibri" w:cs="Calibri"/>
                <w:sz w:val="22"/>
                <w:szCs w:val="22"/>
              </w:rPr>
            </w:pPr>
            <w:r w:rsidRPr="00D94B6B">
              <w:rPr>
                <w:rFonts w:ascii="Calibri" w:eastAsia="Calibri" w:hAnsi="Calibri" w:cs="Calibri"/>
                <w:sz w:val="22"/>
                <w:szCs w:val="22"/>
              </w:rPr>
              <w:t>Assess maternal, child and family health activities and educational efforts conducted locally.</w:t>
            </w:r>
          </w:p>
        </w:tc>
        <w:tc>
          <w:tcPr>
            <w:tcW w:w="3240" w:type="dxa"/>
            <w:vAlign w:val="center"/>
          </w:tcPr>
          <w:p w:rsidR="00D94B6B" w:rsidRPr="00D94B6B" w:rsidRDefault="00D94B6B" w:rsidP="00244FE3">
            <w:pPr>
              <w:rPr>
                <w:rFonts w:ascii="Calibri" w:eastAsia="Calibri" w:hAnsi="Calibri" w:cs="Calibri"/>
                <w:sz w:val="22"/>
                <w:szCs w:val="22"/>
              </w:rPr>
            </w:pPr>
            <w:r w:rsidRPr="00D94B6B">
              <w:rPr>
                <w:rFonts w:ascii="Calibri" w:eastAsia="Calibri" w:hAnsi="Calibri" w:cs="Calibri"/>
                <w:sz w:val="22"/>
                <w:szCs w:val="22"/>
              </w:rPr>
              <w:t>Pre-&amp; post-evaluations of programs, client surveys, QI items such as PDSAs, governing body or coalition meeting minutes</w:t>
            </w:r>
          </w:p>
        </w:tc>
        <w:tc>
          <w:tcPr>
            <w:tcW w:w="1800" w:type="dxa"/>
            <w:vAlign w:val="center"/>
          </w:tcPr>
          <w:p w:rsidR="00D94B6B" w:rsidRPr="00D54E86" w:rsidRDefault="00D94B6B" w:rsidP="00FC4B0D">
            <w:pPr>
              <w:rPr>
                <w:rFonts w:ascii="Calibri" w:eastAsia="Calibri" w:hAnsi="Calibri" w:cs="Calibri"/>
                <w:sz w:val="22"/>
                <w:szCs w:val="22"/>
              </w:rPr>
            </w:pPr>
          </w:p>
        </w:tc>
        <w:tc>
          <w:tcPr>
            <w:tcW w:w="3240" w:type="dxa"/>
            <w:vAlign w:val="center"/>
          </w:tcPr>
          <w:p w:rsidR="00D94B6B" w:rsidRPr="00D54E86" w:rsidRDefault="00D94B6B" w:rsidP="00FC4B0D">
            <w:pPr>
              <w:rPr>
                <w:rFonts w:ascii="Calibri" w:eastAsia="Calibri" w:hAnsi="Calibri" w:cs="Calibri"/>
                <w:sz w:val="22"/>
                <w:szCs w:val="22"/>
              </w:rPr>
            </w:pPr>
          </w:p>
        </w:tc>
        <w:tc>
          <w:tcPr>
            <w:tcW w:w="1800" w:type="dxa"/>
            <w:vAlign w:val="center"/>
          </w:tcPr>
          <w:p w:rsidR="00D94B6B" w:rsidRPr="00D54E86" w:rsidRDefault="00D94B6B" w:rsidP="00FC4B0D">
            <w:pPr>
              <w:rPr>
                <w:rFonts w:ascii="Calibri" w:eastAsia="Calibri" w:hAnsi="Calibri" w:cs="Calibri"/>
                <w:sz w:val="22"/>
                <w:szCs w:val="22"/>
              </w:rPr>
            </w:pPr>
          </w:p>
        </w:tc>
      </w:tr>
      <w:tr w:rsidR="00D94B6B" w:rsidRPr="00D54E86" w:rsidTr="00244FE3">
        <w:trPr>
          <w:trHeight w:val="881"/>
        </w:trPr>
        <w:tc>
          <w:tcPr>
            <w:tcW w:w="649" w:type="dxa"/>
            <w:vAlign w:val="center"/>
          </w:tcPr>
          <w:p w:rsidR="00D94B6B" w:rsidRPr="00D94B6B" w:rsidRDefault="00D94B6B" w:rsidP="00244FE3">
            <w:pPr>
              <w:rPr>
                <w:rFonts w:ascii="Calibri" w:eastAsia="Calibri" w:hAnsi="Calibri" w:cs="Calibri"/>
                <w:sz w:val="22"/>
                <w:szCs w:val="22"/>
              </w:rPr>
            </w:pPr>
            <w:r w:rsidRPr="00D94B6B">
              <w:rPr>
                <w:rFonts w:ascii="Calibri" w:eastAsia="Calibri" w:hAnsi="Calibri" w:cs="Calibri"/>
                <w:sz w:val="22"/>
                <w:szCs w:val="22"/>
              </w:rPr>
              <w:t>22.3</w:t>
            </w:r>
          </w:p>
        </w:tc>
        <w:tc>
          <w:tcPr>
            <w:tcW w:w="3041" w:type="dxa"/>
            <w:vAlign w:val="center"/>
          </w:tcPr>
          <w:p w:rsidR="00D94B6B" w:rsidRPr="00D94B6B" w:rsidRDefault="00D94B6B" w:rsidP="00244FE3">
            <w:pPr>
              <w:rPr>
                <w:rFonts w:ascii="Calibri" w:eastAsia="Calibri" w:hAnsi="Calibri" w:cs="Calibri"/>
                <w:sz w:val="22"/>
                <w:szCs w:val="22"/>
              </w:rPr>
            </w:pPr>
            <w:r w:rsidRPr="00D94B6B">
              <w:rPr>
                <w:rFonts w:ascii="Calibri" w:eastAsia="Calibri" w:hAnsi="Calibri" w:cs="Calibri"/>
                <w:sz w:val="22"/>
                <w:szCs w:val="22"/>
              </w:rPr>
              <w:t>Evaluate results for quality and process improvement initiatives for maternal, child and family health interventions and programs.</w:t>
            </w:r>
          </w:p>
        </w:tc>
        <w:tc>
          <w:tcPr>
            <w:tcW w:w="3240" w:type="dxa"/>
            <w:vAlign w:val="center"/>
          </w:tcPr>
          <w:p w:rsidR="00D94B6B" w:rsidRPr="00D94B6B" w:rsidRDefault="00D94B6B" w:rsidP="00244FE3">
            <w:pPr>
              <w:rPr>
                <w:rFonts w:ascii="Calibri" w:eastAsia="Calibri" w:hAnsi="Calibri" w:cs="Calibri"/>
                <w:sz w:val="22"/>
                <w:szCs w:val="22"/>
              </w:rPr>
            </w:pPr>
            <w:r w:rsidRPr="00D94B6B">
              <w:rPr>
                <w:rFonts w:ascii="Calibri" w:eastAsia="Calibri" w:hAnsi="Calibri" w:cs="Calibri"/>
                <w:sz w:val="22"/>
                <w:szCs w:val="22"/>
              </w:rPr>
              <w:t>QI report, performance management system (PMS) tracking with results, QI project summaries/reports/evaluations</w:t>
            </w:r>
          </w:p>
        </w:tc>
        <w:tc>
          <w:tcPr>
            <w:tcW w:w="1800" w:type="dxa"/>
            <w:vAlign w:val="center"/>
          </w:tcPr>
          <w:p w:rsidR="00D94B6B" w:rsidRPr="00D54E86" w:rsidRDefault="00D94B6B" w:rsidP="00FC4B0D">
            <w:pPr>
              <w:rPr>
                <w:rFonts w:ascii="Calibri" w:eastAsia="Calibri" w:hAnsi="Calibri" w:cs="Calibri"/>
                <w:sz w:val="22"/>
                <w:szCs w:val="22"/>
              </w:rPr>
            </w:pPr>
          </w:p>
        </w:tc>
        <w:tc>
          <w:tcPr>
            <w:tcW w:w="3240" w:type="dxa"/>
            <w:vAlign w:val="center"/>
          </w:tcPr>
          <w:p w:rsidR="00D94B6B" w:rsidRPr="00D54E86" w:rsidRDefault="00D94B6B" w:rsidP="00FC4B0D">
            <w:pPr>
              <w:rPr>
                <w:rFonts w:ascii="Calibri" w:eastAsia="Calibri" w:hAnsi="Calibri" w:cs="Calibri"/>
                <w:sz w:val="22"/>
                <w:szCs w:val="22"/>
              </w:rPr>
            </w:pPr>
          </w:p>
        </w:tc>
        <w:tc>
          <w:tcPr>
            <w:tcW w:w="1800" w:type="dxa"/>
            <w:vAlign w:val="center"/>
          </w:tcPr>
          <w:p w:rsidR="00D94B6B" w:rsidRPr="00D54E86" w:rsidRDefault="00D94B6B" w:rsidP="00FC4B0D">
            <w:pPr>
              <w:rPr>
                <w:rFonts w:ascii="Calibri" w:eastAsia="Calibri" w:hAnsi="Calibri" w:cs="Calibri"/>
                <w:sz w:val="22"/>
                <w:szCs w:val="22"/>
              </w:rPr>
            </w:pPr>
          </w:p>
        </w:tc>
      </w:tr>
      <w:tr w:rsidR="00D94B6B" w:rsidRPr="00D54E86" w:rsidTr="00244FE3">
        <w:trPr>
          <w:trHeight w:val="521"/>
        </w:trPr>
        <w:tc>
          <w:tcPr>
            <w:tcW w:w="649" w:type="dxa"/>
            <w:vAlign w:val="center"/>
          </w:tcPr>
          <w:p w:rsidR="00D94B6B" w:rsidRPr="00D94B6B" w:rsidRDefault="00D94B6B" w:rsidP="00244FE3">
            <w:pPr>
              <w:rPr>
                <w:rFonts w:ascii="Calibri" w:eastAsia="Calibri" w:hAnsi="Calibri" w:cs="Calibri"/>
                <w:sz w:val="22"/>
                <w:szCs w:val="22"/>
              </w:rPr>
            </w:pPr>
            <w:r w:rsidRPr="00D94B6B">
              <w:rPr>
                <w:rFonts w:ascii="Calibri" w:eastAsia="Calibri" w:hAnsi="Calibri" w:cs="Calibri"/>
                <w:sz w:val="22"/>
                <w:szCs w:val="22"/>
              </w:rPr>
              <w:lastRenderedPageBreak/>
              <w:t>22.4</w:t>
            </w:r>
          </w:p>
        </w:tc>
        <w:tc>
          <w:tcPr>
            <w:tcW w:w="3041" w:type="dxa"/>
            <w:vAlign w:val="center"/>
          </w:tcPr>
          <w:p w:rsidR="00D94B6B" w:rsidRPr="00D94B6B" w:rsidRDefault="00D94B6B" w:rsidP="00244FE3">
            <w:pPr>
              <w:rPr>
                <w:rFonts w:ascii="Calibri" w:eastAsia="Calibri" w:hAnsi="Calibri" w:cs="Calibri"/>
                <w:sz w:val="22"/>
                <w:szCs w:val="22"/>
              </w:rPr>
            </w:pPr>
            <w:r w:rsidRPr="00D94B6B">
              <w:rPr>
                <w:rFonts w:ascii="Calibri" w:eastAsia="Calibri" w:hAnsi="Calibri" w:cs="Calibri"/>
                <w:sz w:val="22"/>
                <w:szCs w:val="22"/>
              </w:rPr>
              <w:t>Monitor and implement opportunities for improvement as indicated in evaluation results.</w:t>
            </w:r>
          </w:p>
        </w:tc>
        <w:tc>
          <w:tcPr>
            <w:tcW w:w="3240" w:type="dxa"/>
            <w:vAlign w:val="center"/>
          </w:tcPr>
          <w:p w:rsidR="00D94B6B" w:rsidRPr="00D94B6B" w:rsidRDefault="00D94B6B" w:rsidP="00244FE3">
            <w:pPr>
              <w:rPr>
                <w:rFonts w:ascii="Calibri" w:eastAsia="Calibri" w:hAnsi="Calibri" w:cs="Calibri"/>
                <w:sz w:val="22"/>
                <w:szCs w:val="22"/>
              </w:rPr>
            </w:pPr>
            <w:r w:rsidRPr="00D94B6B">
              <w:rPr>
                <w:rFonts w:ascii="Calibri" w:eastAsia="Calibri" w:hAnsi="Calibri" w:cs="Calibri"/>
                <w:sz w:val="22"/>
                <w:szCs w:val="22"/>
              </w:rPr>
              <w:t>Evaluation reports and work plans</w:t>
            </w:r>
          </w:p>
        </w:tc>
        <w:tc>
          <w:tcPr>
            <w:tcW w:w="1800" w:type="dxa"/>
            <w:vAlign w:val="center"/>
          </w:tcPr>
          <w:p w:rsidR="00D94B6B" w:rsidRPr="00D54E86" w:rsidRDefault="00D94B6B" w:rsidP="00FC4B0D">
            <w:pPr>
              <w:rPr>
                <w:rFonts w:ascii="Calibri" w:eastAsia="Calibri" w:hAnsi="Calibri" w:cs="Calibri"/>
                <w:sz w:val="22"/>
                <w:szCs w:val="22"/>
              </w:rPr>
            </w:pPr>
          </w:p>
        </w:tc>
        <w:tc>
          <w:tcPr>
            <w:tcW w:w="3240" w:type="dxa"/>
            <w:vAlign w:val="center"/>
          </w:tcPr>
          <w:p w:rsidR="00D94B6B" w:rsidRPr="00D54E86" w:rsidRDefault="00D94B6B" w:rsidP="00FC4B0D">
            <w:pPr>
              <w:rPr>
                <w:rFonts w:ascii="Calibri" w:eastAsia="Calibri" w:hAnsi="Calibri" w:cs="Calibri"/>
                <w:sz w:val="22"/>
                <w:szCs w:val="22"/>
              </w:rPr>
            </w:pPr>
          </w:p>
        </w:tc>
        <w:tc>
          <w:tcPr>
            <w:tcW w:w="1800" w:type="dxa"/>
            <w:vAlign w:val="center"/>
          </w:tcPr>
          <w:p w:rsidR="00D94B6B" w:rsidRPr="00D54E86" w:rsidRDefault="00D94B6B" w:rsidP="00FC4B0D">
            <w:pPr>
              <w:rPr>
                <w:rFonts w:ascii="Calibri" w:eastAsia="Calibri" w:hAnsi="Calibri" w:cs="Calibri"/>
                <w:sz w:val="22"/>
                <w:szCs w:val="22"/>
              </w:rPr>
            </w:pPr>
          </w:p>
        </w:tc>
      </w:tr>
      <w:tr w:rsidR="00D94B6B" w:rsidRPr="00D54E86" w:rsidTr="00244FE3">
        <w:trPr>
          <w:trHeight w:val="521"/>
        </w:trPr>
        <w:tc>
          <w:tcPr>
            <w:tcW w:w="649" w:type="dxa"/>
            <w:vAlign w:val="center"/>
          </w:tcPr>
          <w:p w:rsidR="00D94B6B" w:rsidRPr="00D94B6B" w:rsidRDefault="00D94B6B" w:rsidP="00244FE3">
            <w:pPr>
              <w:rPr>
                <w:rFonts w:ascii="Calibri" w:eastAsia="Calibri" w:hAnsi="Calibri" w:cs="Calibri"/>
                <w:sz w:val="22"/>
                <w:szCs w:val="22"/>
              </w:rPr>
            </w:pPr>
            <w:r w:rsidRPr="00D94B6B">
              <w:rPr>
                <w:rFonts w:ascii="Calibri" w:eastAsia="Calibri" w:hAnsi="Calibri" w:cs="Calibri"/>
                <w:sz w:val="22"/>
                <w:szCs w:val="22"/>
              </w:rPr>
              <w:t>22.5</w:t>
            </w:r>
          </w:p>
        </w:tc>
        <w:tc>
          <w:tcPr>
            <w:tcW w:w="3041" w:type="dxa"/>
            <w:vAlign w:val="center"/>
          </w:tcPr>
          <w:p w:rsidR="00D94B6B" w:rsidRPr="00D94B6B" w:rsidRDefault="00D94B6B" w:rsidP="00244FE3">
            <w:pPr>
              <w:rPr>
                <w:rFonts w:ascii="Calibri" w:eastAsia="Calibri" w:hAnsi="Calibri" w:cs="Calibri"/>
                <w:sz w:val="22"/>
                <w:szCs w:val="22"/>
              </w:rPr>
            </w:pPr>
            <w:r w:rsidRPr="00D94B6B">
              <w:rPr>
                <w:rFonts w:ascii="Calibri" w:eastAsia="Calibri" w:hAnsi="Calibri" w:cs="Calibri"/>
                <w:sz w:val="22"/>
                <w:szCs w:val="22"/>
              </w:rPr>
              <w:t>Staff, agency management, and governing body work cooperatively to evaluate activities and interventions to improve maternal, child and family heath processes, activities and programs.</w:t>
            </w:r>
          </w:p>
        </w:tc>
        <w:tc>
          <w:tcPr>
            <w:tcW w:w="3240" w:type="dxa"/>
            <w:vAlign w:val="center"/>
          </w:tcPr>
          <w:p w:rsidR="00D94B6B" w:rsidRPr="00D94B6B" w:rsidRDefault="00D94B6B" w:rsidP="00244FE3">
            <w:pPr>
              <w:rPr>
                <w:rFonts w:ascii="Calibri" w:eastAsia="Calibri" w:hAnsi="Calibri" w:cs="Calibri"/>
                <w:sz w:val="22"/>
                <w:szCs w:val="22"/>
              </w:rPr>
            </w:pPr>
            <w:r w:rsidRPr="00D94B6B">
              <w:rPr>
                <w:rFonts w:ascii="Calibri" w:eastAsia="Calibri" w:hAnsi="Calibri" w:cs="Calibri"/>
                <w:sz w:val="22"/>
                <w:szCs w:val="22"/>
              </w:rPr>
              <w:t>Governing body meeting minutes, strategic plan, staff meeting minutes that show QI activities, QI plan, evaluation plan or reports, annual reports</w:t>
            </w:r>
          </w:p>
        </w:tc>
        <w:tc>
          <w:tcPr>
            <w:tcW w:w="1800" w:type="dxa"/>
            <w:vAlign w:val="center"/>
          </w:tcPr>
          <w:p w:rsidR="00D94B6B" w:rsidRPr="00D54E86" w:rsidRDefault="00D94B6B" w:rsidP="00FC4B0D">
            <w:pPr>
              <w:rPr>
                <w:rFonts w:ascii="Calibri" w:eastAsia="Calibri" w:hAnsi="Calibri" w:cs="Calibri"/>
                <w:sz w:val="22"/>
                <w:szCs w:val="22"/>
              </w:rPr>
            </w:pPr>
          </w:p>
        </w:tc>
        <w:tc>
          <w:tcPr>
            <w:tcW w:w="3240" w:type="dxa"/>
            <w:vAlign w:val="center"/>
          </w:tcPr>
          <w:p w:rsidR="00D94B6B" w:rsidRPr="00D54E86" w:rsidRDefault="00D94B6B" w:rsidP="00FC4B0D">
            <w:pPr>
              <w:rPr>
                <w:rFonts w:ascii="Calibri" w:eastAsia="Calibri" w:hAnsi="Calibri" w:cs="Calibri"/>
                <w:sz w:val="22"/>
                <w:szCs w:val="22"/>
              </w:rPr>
            </w:pPr>
          </w:p>
        </w:tc>
        <w:tc>
          <w:tcPr>
            <w:tcW w:w="1800" w:type="dxa"/>
            <w:vAlign w:val="center"/>
          </w:tcPr>
          <w:p w:rsidR="00D94B6B" w:rsidRPr="00D54E86" w:rsidRDefault="00D94B6B" w:rsidP="00FC4B0D">
            <w:pPr>
              <w:rPr>
                <w:rFonts w:ascii="Calibri" w:eastAsia="Calibri" w:hAnsi="Calibri" w:cs="Calibri"/>
                <w:sz w:val="22"/>
                <w:szCs w:val="22"/>
              </w:rPr>
            </w:pPr>
          </w:p>
        </w:tc>
      </w:tr>
    </w:tbl>
    <w:p w:rsidR="00D54E86" w:rsidRDefault="00D54E86" w:rsidP="00D54E86">
      <w:pPr>
        <w:spacing w:line="259" w:lineRule="auto"/>
        <w:rPr>
          <w:rFonts w:ascii="Calibri" w:eastAsia="Calibri" w:hAnsi="Calibri" w:cs="Calibri"/>
          <w:b/>
          <w:i/>
          <w:color w:val="C45911"/>
        </w:rPr>
      </w:pPr>
    </w:p>
    <w:sectPr w:rsidR="00D54E86" w:rsidSect="00FE70C1">
      <w:headerReference w:type="default" r:id="rId8"/>
      <w:footerReference w:type="default" r:id="rId9"/>
      <w:headerReference w:type="first" r:id="rId10"/>
      <w:footerReference w:type="first" r:id="rId11"/>
      <w:pgSz w:w="15840" w:h="12240" w:orient="landscape" w:code="1"/>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5FE" w:rsidRDefault="003535FE" w:rsidP="00FE70C1">
      <w:r>
        <w:separator/>
      </w:r>
    </w:p>
  </w:endnote>
  <w:endnote w:type="continuationSeparator" w:id="0">
    <w:p w:rsidR="003535FE" w:rsidRDefault="003535FE" w:rsidP="00FE7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A5" w:rsidRPr="00606AA5" w:rsidRDefault="00606AA5" w:rsidP="00606AA5">
    <w:pPr>
      <w:pStyle w:val="Footer"/>
      <w:jc w:val="center"/>
      <w:rPr>
        <w:rFonts w:asciiTheme="minorHAnsi" w:hAnsiTheme="minorHAnsi" w:cstheme="minorHAnsi"/>
        <w:sz w:val="20"/>
        <w:szCs w:val="20"/>
      </w:rPr>
    </w:pPr>
    <w:r>
      <w:rPr>
        <w:rFonts w:asciiTheme="minorHAnsi" w:hAnsiTheme="minorHAnsi" w:cstheme="minorHAnsi"/>
        <w:sz w:val="20"/>
        <w:szCs w:val="20"/>
      </w:rPr>
      <w:t xml:space="preserve">MICH, </w:t>
    </w:r>
    <w:r>
      <w:rPr>
        <w:rFonts w:asciiTheme="minorHAnsi" w:hAnsiTheme="minorHAnsi" w:cstheme="minorHAnsi"/>
        <w:color w:val="000000"/>
        <w:sz w:val="20"/>
        <w:szCs w:val="20"/>
      </w:rPr>
      <w:t xml:space="preserve">722 E Capitol Ave, Jefferson City, MO  65101   |   </w:t>
    </w:r>
    <w:hyperlink r:id="rId1" w:history="1">
      <w:r>
        <w:rPr>
          <w:rStyle w:val="Hyperlink"/>
          <w:rFonts w:asciiTheme="minorHAnsi" w:hAnsiTheme="minorHAnsi" w:cstheme="minorHAnsi"/>
          <w:sz w:val="20"/>
          <w:szCs w:val="20"/>
        </w:rPr>
        <w:t>support@MICHweb.org</w:t>
      </w:r>
    </w:hyperlink>
    <w:r>
      <w:rPr>
        <w:rFonts w:asciiTheme="minorHAnsi" w:hAnsiTheme="minorHAnsi" w:cstheme="minorHAnsi"/>
        <w:color w:val="000000"/>
        <w:sz w:val="20"/>
        <w:szCs w:val="20"/>
      </w:rPr>
      <w:t xml:space="preserve">   |   573-634-2914   |   MICHweb.org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CAF" w:rsidRPr="00494CAF" w:rsidRDefault="00494CAF" w:rsidP="00494CAF">
    <w:pPr>
      <w:pStyle w:val="Footer"/>
      <w:jc w:val="center"/>
      <w:rPr>
        <w:rFonts w:asciiTheme="minorHAnsi" w:hAnsiTheme="minorHAnsi" w:cstheme="minorHAnsi"/>
        <w:sz w:val="20"/>
        <w:szCs w:val="20"/>
      </w:rPr>
    </w:pPr>
    <w:r w:rsidRPr="006A3707">
      <w:rPr>
        <w:rFonts w:asciiTheme="minorHAnsi" w:hAnsiTheme="minorHAnsi" w:cstheme="minorHAnsi"/>
        <w:sz w:val="20"/>
        <w:szCs w:val="20"/>
      </w:rPr>
      <w:t xml:space="preserve">MICH, </w:t>
    </w:r>
    <w:r w:rsidRPr="006A3707">
      <w:rPr>
        <w:rFonts w:asciiTheme="minorHAnsi" w:hAnsiTheme="minorHAnsi" w:cstheme="minorHAnsi"/>
        <w:color w:val="000000"/>
        <w:sz w:val="20"/>
        <w:szCs w:val="20"/>
      </w:rPr>
      <w:t xml:space="preserve">722 E Capitol Ave, Jefferson City, MO  65101   |   </w:t>
    </w:r>
    <w:hyperlink r:id="rId1" w:history="1">
      <w:r w:rsidRPr="006A3707">
        <w:rPr>
          <w:rStyle w:val="Hyperlink"/>
          <w:rFonts w:asciiTheme="minorHAnsi" w:hAnsiTheme="minorHAnsi" w:cstheme="minorHAnsi"/>
          <w:sz w:val="20"/>
          <w:szCs w:val="20"/>
        </w:rPr>
        <w:t>support@MICHweb.org</w:t>
      </w:r>
    </w:hyperlink>
    <w:r w:rsidRPr="006A3707">
      <w:rPr>
        <w:rFonts w:asciiTheme="minorHAnsi" w:hAnsiTheme="minorHAnsi" w:cstheme="minorHAnsi"/>
        <w:color w:val="000000"/>
        <w:sz w:val="20"/>
        <w:szCs w:val="20"/>
      </w:rPr>
      <w:t xml:space="preserve">   |   573-634-2914   |   MICHweb.org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5FE" w:rsidRDefault="003535FE" w:rsidP="00FE70C1">
      <w:r>
        <w:separator/>
      </w:r>
    </w:p>
  </w:footnote>
  <w:footnote w:type="continuationSeparator" w:id="0">
    <w:p w:rsidR="003535FE" w:rsidRDefault="003535FE" w:rsidP="00FE70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0C1" w:rsidRDefault="00FE70C1" w:rsidP="00FE70C1">
    <w:pPr>
      <w:pStyle w:val="Header"/>
      <w:tabs>
        <w:tab w:val="clear" w:pos="4680"/>
        <w:tab w:val="clear" w:pos="9360"/>
        <w:tab w:val="right" w:pos="13320"/>
      </w:tabs>
      <w:rPr>
        <w:rFonts w:asciiTheme="minorHAnsi" w:hAnsiTheme="minorHAnsi" w:cstheme="minorHAnsi"/>
        <w:sz w:val="20"/>
        <w:szCs w:val="20"/>
      </w:rPr>
    </w:pPr>
  </w:p>
  <w:p w:rsidR="00FE70C1" w:rsidRDefault="00FE70C1" w:rsidP="00FE70C1">
    <w:pPr>
      <w:pStyle w:val="Header"/>
      <w:tabs>
        <w:tab w:val="clear" w:pos="4680"/>
        <w:tab w:val="clear" w:pos="9360"/>
        <w:tab w:val="right" w:pos="13320"/>
      </w:tabs>
      <w:rPr>
        <w:rFonts w:asciiTheme="minorHAnsi" w:hAnsiTheme="minorHAnsi" w:cstheme="minorHAnsi"/>
        <w:noProof/>
        <w:sz w:val="20"/>
        <w:szCs w:val="20"/>
      </w:rPr>
    </w:pPr>
    <w:r w:rsidRPr="00FE70C1">
      <w:rPr>
        <w:rFonts w:asciiTheme="minorHAnsi" w:hAnsiTheme="minorHAnsi" w:cstheme="minorHAnsi"/>
        <w:sz w:val="20"/>
        <w:szCs w:val="20"/>
      </w:rPr>
      <w:t xml:space="preserve">MICH Accreditation Standards:  </w:t>
    </w:r>
    <w:r w:rsidR="00F6083E">
      <w:rPr>
        <w:rFonts w:asciiTheme="minorHAnsi" w:hAnsiTheme="minorHAnsi" w:cstheme="minorHAnsi"/>
        <w:sz w:val="20"/>
        <w:szCs w:val="20"/>
      </w:rPr>
      <w:t>Maternal, Child and Family</w:t>
    </w:r>
    <w:r w:rsidR="00FC4B0D">
      <w:rPr>
        <w:rFonts w:asciiTheme="minorHAnsi" w:hAnsiTheme="minorHAnsi" w:cstheme="minorHAnsi"/>
        <w:sz w:val="20"/>
        <w:szCs w:val="20"/>
      </w:rPr>
      <w:t xml:space="preserve"> Health</w:t>
    </w:r>
    <w:r>
      <w:rPr>
        <w:rFonts w:asciiTheme="minorHAnsi" w:hAnsiTheme="minorHAnsi" w:cstheme="minorHAnsi"/>
        <w:sz w:val="20"/>
        <w:szCs w:val="20"/>
      </w:rPr>
      <w:tab/>
    </w:r>
    <w:r w:rsidRPr="00FE70C1">
      <w:rPr>
        <w:rFonts w:asciiTheme="minorHAnsi" w:hAnsiTheme="minorHAnsi" w:cstheme="minorHAnsi"/>
        <w:sz w:val="20"/>
        <w:szCs w:val="20"/>
      </w:rPr>
      <w:fldChar w:fldCharType="begin"/>
    </w:r>
    <w:r w:rsidRPr="00FE70C1">
      <w:rPr>
        <w:rFonts w:asciiTheme="minorHAnsi" w:hAnsiTheme="minorHAnsi" w:cstheme="minorHAnsi"/>
        <w:sz w:val="20"/>
        <w:szCs w:val="20"/>
      </w:rPr>
      <w:instrText xml:space="preserve"> PAGE   \* MERGEFORMAT </w:instrText>
    </w:r>
    <w:r w:rsidRPr="00FE70C1">
      <w:rPr>
        <w:rFonts w:asciiTheme="minorHAnsi" w:hAnsiTheme="minorHAnsi" w:cstheme="minorHAnsi"/>
        <w:sz w:val="20"/>
        <w:szCs w:val="20"/>
      </w:rPr>
      <w:fldChar w:fldCharType="separate"/>
    </w:r>
    <w:r w:rsidR="00606AA5">
      <w:rPr>
        <w:rFonts w:asciiTheme="minorHAnsi" w:hAnsiTheme="minorHAnsi" w:cstheme="minorHAnsi"/>
        <w:noProof/>
        <w:sz w:val="20"/>
        <w:szCs w:val="20"/>
      </w:rPr>
      <w:t>3</w:t>
    </w:r>
    <w:r w:rsidRPr="00FE70C1">
      <w:rPr>
        <w:rFonts w:asciiTheme="minorHAnsi" w:hAnsiTheme="minorHAnsi" w:cstheme="minorHAnsi"/>
        <w:noProof/>
        <w:sz w:val="20"/>
        <w:szCs w:val="20"/>
      </w:rPr>
      <w:fldChar w:fldCharType="end"/>
    </w:r>
  </w:p>
  <w:p w:rsidR="00FE70C1" w:rsidRPr="00FE70C1" w:rsidRDefault="00FE70C1" w:rsidP="00FE70C1">
    <w:pPr>
      <w:pStyle w:val="Header"/>
      <w:tabs>
        <w:tab w:val="clear" w:pos="4680"/>
        <w:tab w:val="clear" w:pos="9360"/>
        <w:tab w:val="right" w:pos="13320"/>
      </w:tabs>
      <w:rPr>
        <w:rFonts w:asciiTheme="minorHAnsi" w:hAnsiTheme="minorHAnsi" w:cstheme="minorHAnsi"/>
        <w:sz w:val="20"/>
        <w:szCs w:val="20"/>
      </w:rPr>
    </w:pPr>
    <w:r w:rsidRPr="00FE70C1">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5FF036C0" wp14:editId="1D71600F">
              <wp:simplePos x="0" y="0"/>
              <wp:positionH relativeFrom="column">
                <wp:posOffset>-31750</wp:posOffset>
              </wp:positionH>
              <wp:positionV relativeFrom="paragraph">
                <wp:posOffset>77166</wp:posOffset>
              </wp:positionV>
              <wp:extent cx="8496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496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1pt" to="666.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" strokecolor="black [3213]"/>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0C1" w:rsidRDefault="00494CAF" w:rsidP="00FE70C1">
    <w:pPr>
      <w:pStyle w:val="Header"/>
      <w:jc w:val="center"/>
      <w:rPr>
        <w:rFonts w:asciiTheme="minorHAnsi" w:hAnsiTheme="minorHAnsi" w:cstheme="minorHAnsi"/>
        <w:b/>
        <w:sz w:val="28"/>
        <w:szCs w:val="28"/>
      </w:rPr>
    </w:pPr>
    <w:r>
      <w:rPr>
        <w:noProof/>
      </w:rPr>
      <w:drawing>
        <wp:inline distT="0" distB="0" distL="0" distR="0" wp14:anchorId="4DC56ACA" wp14:editId="299EB049">
          <wp:extent cx="3657600" cy="81381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H logo_i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57600" cy="813816"/>
                  </a:xfrm>
                  <a:prstGeom prst="rect">
                    <a:avLst/>
                  </a:prstGeom>
                </pic:spPr>
              </pic:pic>
            </a:graphicData>
          </a:graphic>
        </wp:inline>
      </w:drawing>
    </w:r>
  </w:p>
  <w:p w:rsidR="00494CAF" w:rsidRDefault="00494CAF" w:rsidP="00FE70C1">
    <w:pPr>
      <w:pStyle w:val="Header"/>
      <w:jc w:val="center"/>
      <w:rPr>
        <w:rFonts w:asciiTheme="minorHAnsi" w:hAnsiTheme="minorHAnsi" w:cstheme="minorHAnsi"/>
        <w:b/>
        <w:sz w:val="28"/>
        <w:szCs w:val="28"/>
      </w:rPr>
    </w:pPr>
  </w:p>
  <w:p w:rsidR="00FE70C1" w:rsidRDefault="00FE70C1" w:rsidP="00FE70C1">
    <w:pPr>
      <w:pStyle w:val="Header"/>
      <w:jc w:val="center"/>
      <w:rPr>
        <w:rFonts w:asciiTheme="minorHAnsi" w:hAnsiTheme="minorHAnsi" w:cstheme="minorHAnsi"/>
        <w:b/>
        <w:sz w:val="28"/>
        <w:szCs w:val="28"/>
      </w:rPr>
    </w:pPr>
    <w:r w:rsidRPr="00FE70C1">
      <w:rPr>
        <w:rFonts w:asciiTheme="minorHAnsi" w:hAnsiTheme="minorHAnsi" w:cstheme="minorHAnsi"/>
        <w:b/>
        <w:sz w:val="28"/>
        <w:szCs w:val="28"/>
      </w:rPr>
      <w:t>Accreditation Standards</w:t>
    </w:r>
  </w:p>
  <w:p w:rsidR="00FE70C1" w:rsidRPr="00494CAF" w:rsidRDefault="00FE70C1" w:rsidP="00FE70C1">
    <w:pPr>
      <w:pStyle w:val="Header"/>
      <w:jc w:val="center"/>
      <w:rPr>
        <w:rFonts w:asciiTheme="minorHAnsi" w:hAnsiTheme="minorHAnsi" w:cstheme="minorHAnsi"/>
        <w:b/>
        <w:sz w:val="12"/>
        <w:szCs w:val="12"/>
      </w:rPr>
    </w:pPr>
  </w:p>
  <w:p w:rsidR="00FE70C1" w:rsidRPr="00FE70C1" w:rsidRDefault="009B1FD1" w:rsidP="00FE70C1">
    <w:pPr>
      <w:pStyle w:val="Header"/>
      <w:jc w:val="center"/>
      <w:rPr>
        <w:rFonts w:asciiTheme="minorHAnsi" w:hAnsiTheme="minorHAnsi" w:cstheme="minorHAnsi"/>
        <w:b/>
      </w:rPr>
    </w:pPr>
    <w:r>
      <w:rPr>
        <w:rFonts w:asciiTheme="minorHAnsi" w:hAnsiTheme="minorHAnsi" w:cstheme="minorHAnsi"/>
        <w:b/>
      </w:rPr>
      <w:t xml:space="preserve">Section </w:t>
    </w:r>
    <w:r w:rsidR="00F6083E">
      <w:rPr>
        <w:rFonts w:asciiTheme="minorHAnsi" w:hAnsiTheme="minorHAnsi" w:cstheme="minorHAnsi"/>
        <w:b/>
      </w:rPr>
      <w:t>4</w:t>
    </w:r>
    <w:r w:rsidR="00FE70C1" w:rsidRPr="00FE70C1">
      <w:rPr>
        <w:rFonts w:asciiTheme="minorHAnsi" w:hAnsiTheme="minorHAnsi" w:cstheme="minorHAnsi"/>
        <w:b/>
      </w:rPr>
      <w:t xml:space="preserve"> – </w:t>
    </w:r>
    <w:r w:rsidR="00F6083E">
      <w:rPr>
        <w:rFonts w:asciiTheme="minorHAnsi" w:hAnsiTheme="minorHAnsi" w:cstheme="minorHAnsi"/>
        <w:b/>
      </w:rPr>
      <w:t>Maternal, Child and Family Health</w:t>
    </w:r>
  </w:p>
  <w:p w:rsidR="00FE70C1" w:rsidRPr="00494CAF" w:rsidRDefault="00FE70C1">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96843"/>
    <w:multiLevelType w:val="hybridMultilevel"/>
    <w:tmpl w:val="3F9464A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nsid w:val="239D067F"/>
    <w:multiLevelType w:val="hybridMultilevel"/>
    <w:tmpl w:val="E2B840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DCB0817"/>
    <w:multiLevelType w:val="hybridMultilevel"/>
    <w:tmpl w:val="FC666A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D96C4D"/>
    <w:multiLevelType w:val="hybridMultilevel"/>
    <w:tmpl w:val="2BB895FE"/>
    <w:lvl w:ilvl="0" w:tplc="04090015">
      <w:start w:val="1"/>
      <w:numFmt w:val="upperLetter"/>
      <w:lvlText w:val="%1."/>
      <w:lvlJc w:val="left"/>
      <w:pPr>
        <w:ind w:left="5400" w:hanging="360"/>
      </w:pPr>
      <w:rPr>
        <w:rFonts w:hint="default"/>
      </w:r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4">
    <w:nsid w:val="649A3F85"/>
    <w:multiLevelType w:val="hybridMultilevel"/>
    <w:tmpl w:val="2BB895FE"/>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AD6DA7"/>
    <w:multiLevelType w:val="hybridMultilevel"/>
    <w:tmpl w:val="2BB895FE"/>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0C1"/>
    <w:rsid w:val="003535FE"/>
    <w:rsid w:val="00494CAF"/>
    <w:rsid w:val="00606AA5"/>
    <w:rsid w:val="007E7A17"/>
    <w:rsid w:val="009134F4"/>
    <w:rsid w:val="009B1FD1"/>
    <w:rsid w:val="00A10AB0"/>
    <w:rsid w:val="00AD0FF6"/>
    <w:rsid w:val="00AE6FE2"/>
    <w:rsid w:val="00AF104B"/>
    <w:rsid w:val="00BA0440"/>
    <w:rsid w:val="00BB7719"/>
    <w:rsid w:val="00D54E86"/>
    <w:rsid w:val="00D94B6B"/>
    <w:rsid w:val="00F6083E"/>
    <w:rsid w:val="00FC4B0D"/>
    <w:rsid w:val="00FE7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0C1"/>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unhideWhenUsed/>
    <w:qFormat/>
    <w:rsid w:val="009B1FD1"/>
    <w:pPr>
      <w:spacing w:before="360" w:after="40" w:line="276" w:lineRule="auto"/>
      <w:outlineLvl w:val="0"/>
    </w:pPr>
    <w:rPr>
      <w:rFonts w:asciiTheme="majorHAnsi" w:hAnsiTheme="majorHAnsi" w:cstheme="minorHAnsi"/>
      <w:smallCaps/>
      <w:color w:val="17365D" w:themeColor="text2" w:themeShade="BF"/>
      <w:spacing w:val="5"/>
      <w:sz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6"/>
    <w:unhideWhenUsed/>
    <w:qFormat/>
    <w:rsid w:val="00FE70C1"/>
    <w:pPr>
      <w:spacing w:after="200" w:line="276" w:lineRule="auto"/>
      <w:ind w:left="720"/>
      <w:contextualSpacing/>
    </w:pPr>
    <w:rPr>
      <w:rFonts w:asciiTheme="minorHAnsi" w:hAnsiTheme="minorHAnsi" w:cstheme="minorHAnsi"/>
      <w:color w:val="17365D" w:themeColor="text2" w:themeShade="BF"/>
      <w:sz w:val="20"/>
      <w:szCs w:val="20"/>
      <w:lang w:eastAsia="ja-JP"/>
    </w:rPr>
  </w:style>
  <w:style w:type="table" w:customStyle="1" w:styleId="TableGrid15">
    <w:name w:val="Table Grid15"/>
    <w:basedOn w:val="TableNormal"/>
    <w:next w:val="TableGrid"/>
    <w:uiPriority w:val="39"/>
    <w:rsid w:val="00FE7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E7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70C1"/>
    <w:pPr>
      <w:tabs>
        <w:tab w:val="center" w:pos="4680"/>
        <w:tab w:val="right" w:pos="9360"/>
      </w:tabs>
    </w:pPr>
  </w:style>
  <w:style w:type="character" w:customStyle="1" w:styleId="HeaderChar">
    <w:name w:val="Header Char"/>
    <w:basedOn w:val="DefaultParagraphFont"/>
    <w:link w:val="Header"/>
    <w:uiPriority w:val="99"/>
    <w:rsid w:val="00FE70C1"/>
    <w:rPr>
      <w:rFonts w:ascii="Times New Roman" w:hAnsi="Times New Roman" w:cs="Times New Roman"/>
      <w:sz w:val="24"/>
      <w:szCs w:val="24"/>
    </w:rPr>
  </w:style>
  <w:style w:type="paragraph" w:styleId="Footer">
    <w:name w:val="footer"/>
    <w:basedOn w:val="Normal"/>
    <w:link w:val="FooterChar"/>
    <w:uiPriority w:val="99"/>
    <w:unhideWhenUsed/>
    <w:rsid w:val="00FE70C1"/>
    <w:pPr>
      <w:tabs>
        <w:tab w:val="center" w:pos="4680"/>
        <w:tab w:val="right" w:pos="9360"/>
      </w:tabs>
    </w:pPr>
  </w:style>
  <w:style w:type="character" w:customStyle="1" w:styleId="FooterChar">
    <w:name w:val="Footer Char"/>
    <w:basedOn w:val="DefaultParagraphFont"/>
    <w:link w:val="Footer"/>
    <w:uiPriority w:val="99"/>
    <w:rsid w:val="00FE70C1"/>
    <w:rPr>
      <w:rFonts w:ascii="Times New Roman" w:hAnsi="Times New Roman" w:cs="Times New Roman"/>
      <w:sz w:val="24"/>
      <w:szCs w:val="24"/>
    </w:rPr>
  </w:style>
  <w:style w:type="character" w:customStyle="1" w:styleId="Heading1Char">
    <w:name w:val="Heading 1 Char"/>
    <w:basedOn w:val="DefaultParagraphFont"/>
    <w:link w:val="Heading1"/>
    <w:uiPriority w:val="9"/>
    <w:rsid w:val="009B1FD1"/>
    <w:rPr>
      <w:rFonts w:asciiTheme="majorHAnsi" w:hAnsiTheme="majorHAnsi" w:cstheme="minorHAnsi"/>
      <w:smallCaps/>
      <w:color w:val="17365D" w:themeColor="text2" w:themeShade="BF"/>
      <w:spacing w:val="5"/>
      <w:sz w:val="32"/>
      <w:szCs w:val="32"/>
      <w:lang w:eastAsia="ja-JP"/>
    </w:rPr>
  </w:style>
  <w:style w:type="paragraph" w:styleId="BalloonText">
    <w:name w:val="Balloon Text"/>
    <w:basedOn w:val="Normal"/>
    <w:link w:val="BalloonTextChar"/>
    <w:uiPriority w:val="99"/>
    <w:semiHidden/>
    <w:unhideWhenUsed/>
    <w:rsid w:val="00494CAF"/>
    <w:rPr>
      <w:rFonts w:ascii="Tahoma" w:hAnsi="Tahoma" w:cs="Tahoma"/>
      <w:sz w:val="16"/>
      <w:szCs w:val="16"/>
    </w:rPr>
  </w:style>
  <w:style w:type="character" w:customStyle="1" w:styleId="BalloonTextChar">
    <w:name w:val="Balloon Text Char"/>
    <w:basedOn w:val="DefaultParagraphFont"/>
    <w:link w:val="BalloonText"/>
    <w:uiPriority w:val="99"/>
    <w:semiHidden/>
    <w:rsid w:val="00494CAF"/>
    <w:rPr>
      <w:rFonts w:ascii="Tahoma" w:hAnsi="Tahoma" w:cs="Tahoma"/>
      <w:sz w:val="16"/>
      <w:szCs w:val="16"/>
    </w:rPr>
  </w:style>
  <w:style w:type="character" w:styleId="Hyperlink">
    <w:name w:val="Hyperlink"/>
    <w:basedOn w:val="DefaultParagraphFont"/>
    <w:uiPriority w:val="99"/>
    <w:unhideWhenUsed/>
    <w:rsid w:val="00494C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0C1"/>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unhideWhenUsed/>
    <w:qFormat/>
    <w:rsid w:val="009B1FD1"/>
    <w:pPr>
      <w:spacing w:before="360" w:after="40" w:line="276" w:lineRule="auto"/>
      <w:outlineLvl w:val="0"/>
    </w:pPr>
    <w:rPr>
      <w:rFonts w:asciiTheme="majorHAnsi" w:hAnsiTheme="majorHAnsi" w:cstheme="minorHAnsi"/>
      <w:smallCaps/>
      <w:color w:val="17365D" w:themeColor="text2" w:themeShade="BF"/>
      <w:spacing w:val="5"/>
      <w:sz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6"/>
    <w:unhideWhenUsed/>
    <w:qFormat/>
    <w:rsid w:val="00FE70C1"/>
    <w:pPr>
      <w:spacing w:after="200" w:line="276" w:lineRule="auto"/>
      <w:ind w:left="720"/>
      <w:contextualSpacing/>
    </w:pPr>
    <w:rPr>
      <w:rFonts w:asciiTheme="minorHAnsi" w:hAnsiTheme="minorHAnsi" w:cstheme="minorHAnsi"/>
      <w:color w:val="17365D" w:themeColor="text2" w:themeShade="BF"/>
      <w:sz w:val="20"/>
      <w:szCs w:val="20"/>
      <w:lang w:eastAsia="ja-JP"/>
    </w:rPr>
  </w:style>
  <w:style w:type="table" w:customStyle="1" w:styleId="TableGrid15">
    <w:name w:val="Table Grid15"/>
    <w:basedOn w:val="TableNormal"/>
    <w:next w:val="TableGrid"/>
    <w:uiPriority w:val="39"/>
    <w:rsid w:val="00FE7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E7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70C1"/>
    <w:pPr>
      <w:tabs>
        <w:tab w:val="center" w:pos="4680"/>
        <w:tab w:val="right" w:pos="9360"/>
      </w:tabs>
    </w:pPr>
  </w:style>
  <w:style w:type="character" w:customStyle="1" w:styleId="HeaderChar">
    <w:name w:val="Header Char"/>
    <w:basedOn w:val="DefaultParagraphFont"/>
    <w:link w:val="Header"/>
    <w:uiPriority w:val="99"/>
    <w:rsid w:val="00FE70C1"/>
    <w:rPr>
      <w:rFonts w:ascii="Times New Roman" w:hAnsi="Times New Roman" w:cs="Times New Roman"/>
      <w:sz w:val="24"/>
      <w:szCs w:val="24"/>
    </w:rPr>
  </w:style>
  <w:style w:type="paragraph" w:styleId="Footer">
    <w:name w:val="footer"/>
    <w:basedOn w:val="Normal"/>
    <w:link w:val="FooterChar"/>
    <w:uiPriority w:val="99"/>
    <w:unhideWhenUsed/>
    <w:rsid w:val="00FE70C1"/>
    <w:pPr>
      <w:tabs>
        <w:tab w:val="center" w:pos="4680"/>
        <w:tab w:val="right" w:pos="9360"/>
      </w:tabs>
    </w:pPr>
  </w:style>
  <w:style w:type="character" w:customStyle="1" w:styleId="FooterChar">
    <w:name w:val="Footer Char"/>
    <w:basedOn w:val="DefaultParagraphFont"/>
    <w:link w:val="Footer"/>
    <w:uiPriority w:val="99"/>
    <w:rsid w:val="00FE70C1"/>
    <w:rPr>
      <w:rFonts w:ascii="Times New Roman" w:hAnsi="Times New Roman" w:cs="Times New Roman"/>
      <w:sz w:val="24"/>
      <w:szCs w:val="24"/>
    </w:rPr>
  </w:style>
  <w:style w:type="character" w:customStyle="1" w:styleId="Heading1Char">
    <w:name w:val="Heading 1 Char"/>
    <w:basedOn w:val="DefaultParagraphFont"/>
    <w:link w:val="Heading1"/>
    <w:uiPriority w:val="9"/>
    <w:rsid w:val="009B1FD1"/>
    <w:rPr>
      <w:rFonts w:asciiTheme="majorHAnsi" w:hAnsiTheme="majorHAnsi" w:cstheme="minorHAnsi"/>
      <w:smallCaps/>
      <w:color w:val="17365D" w:themeColor="text2" w:themeShade="BF"/>
      <w:spacing w:val="5"/>
      <w:sz w:val="32"/>
      <w:szCs w:val="32"/>
      <w:lang w:eastAsia="ja-JP"/>
    </w:rPr>
  </w:style>
  <w:style w:type="paragraph" w:styleId="BalloonText">
    <w:name w:val="Balloon Text"/>
    <w:basedOn w:val="Normal"/>
    <w:link w:val="BalloonTextChar"/>
    <w:uiPriority w:val="99"/>
    <w:semiHidden/>
    <w:unhideWhenUsed/>
    <w:rsid w:val="00494CAF"/>
    <w:rPr>
      <w:rFonts w:ascii="Tahoma" w:hAnsi="Tahoma" w:cs="Tahoma"/>
      <w:sz w:val="16"/>
      <w:szCs w:val="16"/>
    </w:rPr>
  </w:style>
  <w:style w:type="character" w:customStyle="1" w:styleId="BalloonTextChar">
    <w:name w:val="Balloon Text Char"/>
    <w:basedOn w:val="DefaultParagraphFont"/>
    <w:link w:val="BalloonText"/>
    <w:uiPriority w:val="99"/>
    <w:semiHidden/>
    <w:rsid w:val="00494CAF"/>
    <w:rPr>
      <w:rFonts w:ascii="Tahoma" w:hAnsi="Tahoma" w:cs="Tahoma"/>
      <w:sz w:val="16"/>
      <w:szCs w:val="16"/>
    </w:rPr>
  </w:style>
  <w:style w:type="character" w:styleId="Hyperlink">
    <w:name w:val="Hyperlink"/>
    <w:basedOn w:val="DefaultParagraphFont"/>
    <w:uiPriority w:val="99"/>
    <w:unhideWhenUsed/>
    <w:rsid w:val="00494C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upport@MICHweb.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upport@MICHweb.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1237</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M</dc:creator>
  <cp:lastModifiedBy>J M</cp:lastModifiedBy>
  <cp:revision>5</cp:revision>
  <dcterms:created xsi:type="dcterms:W3CDTF">2024-02-13T18:45:00Z</dcterms:created>
  <dcterms:modified xsi:type="dcterms:W3CDTF">2024-03-07T16:50:00Z</dcterms:modified>
</cp:coreProperties>
</file>